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6C25" w:rsidRDefault="000068DB">
      <w:r>
        <w:t>For example, when a bug in a compiler can make it crash when parsing some large source file, a simplification of the test case that results in only few lines from the original source file can be sufficient to reproduce the same crash..</w:t>
      </w:r>
      <w:r>
        <w:br/>
      </w:r>
      <w:r>
        <w:t>Programming languages are essential for software development.</w:t>
      </w:r>
      <w:r>
        <w:br/>
      </w:r>
      <w:r>
        <w:br/>
        <w:t xml:space="preserve"> Computer programming or coding is the composition of sequences of instructions, called programs, that computers can follow to perform tasks.</w:t>
      </w:r>
      <w:r>
        <w:br/>
        <w:t>Proficient programming usually requires expertise in several different subjects, including knowledge of the application domain, details of programming languages and generic code libraries, specialized algorithms, and formal logic.</w:t>
      </w:r>
      <w:r>
        <w:br/>
        <w:t>There exist a lot of different approaches for each of those tasks.</w:t>
      </w:r>
      <w:r>
        <w:br/>
        <w:t>Trial-and</w:t>
      </w:r>
      <w:r>
        <w:t>-error/divide-and-conquer is needed: the programmer will try to remove some parts of the original test case and check if the problem still exists.</w:t>
      </w:r>
      <w:r>
        <w:br/>
        <w:t>He gave the first description of cryptanalysis by frequency analysis, the earliest code-breaking algorithm.</w:t>
      </w:r>
      <w:r>
        <w:br/>
        <w:t>However, with the concept of the stored-program computer introduced in 1949, both programs and data were stored and manipulated in the same way in computer memory.</w:t>
      </w:r>
      <w:r>
        <w:br/>
        <w:t>Expert programmers are familiar with a variety of well-established algorithms and their respe</w:t>
      </w:r>
      <w:r>
        <w:t>ctive complexities and use this knowledge to choose algorithms that are best suited to the circumstances.</w:t>
      </w:r>
      <w:r>
        <w:br/>
        <w:t>Some text editors such as Emacs allow GDB to be invoked through them, to provide a visual environment.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w:t>
      </w:r>
      <w:r>
        <w:t>tten in the language (this underestimates the number of users of business languages such as COBOL).</w:t>
      </w:r>
      <w:r>
        <w:br/>
        <w:t>However, because an assembly language is little more than a different notation for a machine language,  two machines with different instruction sets also have different assembly languages.</w:t>
      </w:r>
      <w:r>
        <w:br/>
        <w:t>Many applications use a mix of several languages in their construction and use.</w:t>
      </w:r>
      <w:r>
        <w:br/>
        <w:t xml:space="preserve"> Popular modeling techniques include Object-Oriented Analysis and Design (OOAD) and Model-Driven Architecture (MDA).</w:t>
      </w:r>
      <w:r>
        <w:br/>
        <w:t>Many factors, having littl</w:t>
      </w:r>
      <w:r>
        <w:t>e or nothing to do with the ability of the computer to efficiently compile and execute the code, contribute to readability.</w:t>
      </w:r>
    </w:p>
    <w:sectPr w:rsidR="00A26C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6545448">
    <w:abstractNumId w:val="8"/>
  </w:num>
  <w:num w:numId="2" w16cid:durableId="1021319644">
    <w:abstractNumId w:val="6"/>
  </w:num>
  <w:num w:numId="3" w16cid:durableId="457379512">
    <w:abstractNumId w:val="5"/>
  </w:num>
  <w:num w:numId="4" w16cid:durableId="766730807">
    <w:abstractNumId w:val="4"/>
  </w:num>
  <w:num w:numId="5" w16cid:durableId="279069207">
    <w:abstractNumId w:val="7"/>
  </w:num>
  <w:num w:numId="6" w16cid:durableId="2048128">
    <w:abstractNumId w:val="3"/>
  </w:num>
  <w:num w:numId="7" w16cid:durableId="268045438">
    <w:abstractNumId w:val="2"/>
  </w:num>
  <w:num w:numId="8" w16cid:durableId="570239841">
    <w:abstractNumId w:val="1"/>
  </w:num>
  <w:num w:numId="9" w16cid:durableId="1552883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DB"/>
    <w:rsid w:val="00034616"/>
    <w:rsid w:val="0006063C"/>
    <w:rsid w:val="0015074B"/>
    <w:rsid w:val="0029639D"/>
    <w:rsid w:val="00326F90"/>
    <w:rsid w:val="00A26C2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2023-12-06T12:40:00Z</dcterms:modified>
  <cp:category/>
</cp:coreProperties>
</file>