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EDC" w:rsidRDefault="00F926E3">
      <w:r>
        <w:t>Normally the first step in debugging is to attempt to reproduce the problem..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Assembl</w:t>
      </w:r>
      <w:r>
        <w:t>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the 9th century, the Arab mathematician Al-Kindi described a cryptographic algor</w:t>
      </w:r>
      <w:r>
        <w:t>ithm for deciphering encrypted code, in A Manuscript on Deciphering Cryptographic Messages.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Charles Babbage had already written his first program for the Analytical Engine in 1837.</w:t>
      </w:r>
      <w:r>
        <w:br/>
        <w:t>Proficient programming usually requires expertise in several different subjects, including knowledge of the application domain, details of programming</w:t>
      </w:r>
      <w:r>
        <w:t xml:space="preserve"> languages and generic code libraries, specialized algorithms, and formal logic.</w:t>
      </w:r>
      <w:r>
        <w:br/>
        <w:t>A study found that a few simple readability transformations made code shorter and drastically reduced the time to understand it.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The first compiler related tool, the A-0 System, was developed in 1952 by Grace Hopper, who also coined</w:t>
      </w:r>
      <w:r>
        <w:t xml:space="preserve"> the term 'compiler'.</w:t>
      </w:r>
      <w:r>
        <w:br/>
        <w:t>Many factors, having little or nothing to do with the ability of the computer to efficiently compile and execute the code, contribute to readability.</w:t>
      </w:r>
      <w:r>
        <w:br/>
        <w:t>The Unified Modeling Language (UML) is a notation used for both the OOAD and MDA.</w:t>
      </w:r>
    </w:p>
    <w:sectPr w:rsidR="00E20E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6056605">
    <w:abstractNumId w:val="8"/>
  </w:num>
  <w:num w:numId="2" w16cid:durableId="90201614">
    <w:abstractNumId w:val="6"/>
  </w:num>
  <w:num w:numId="3" w16cid:durableId="1820151208">
    <w:abstractNumId w:val="5"/>
  </w:num>
  <w:num w:numId="4" w16cid:durableId="599988109">
    <w:abstractNumId w:val="4"/>
  </w:num>
  <w:num w:numId="5" w16cid:durableId="1332290452">
    <w:abstractNumId w:val="7"/>
  </w:num>
  <w:num w:numId="6" w16cid:durableId="589194379">
    <w:abstractNumId w:val="3"/>
  </w:num>
  <w:num w:numId="7" w16cid:durableId="127017524">
    <w:abstractNumId w:val="2"/>
  </w:num>
  <w:num w:numId="8" w16cid:durableId="671225383">
    <w:abstractNumId w:val="1"/>
  </w:num>
  <w:num w:numId="9" w16cid:durableId="102212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20EDC"/>
    <w:rsid w:val="00F926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2023-12-06T08:29:00Z</dcterms:modified>
  <cp:category/>
</cp:coreProperties>
</file>