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621" w:rsidRDefault="0067594F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br/>
        <w:t xml:space="preserve">The first </w:t>
      </w:r>
      <w:r>
        <w:t>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>However, because an assembly language is little more than a different notation for a machine language</w:t>
      </w:r>
      <w:r>
        <w:t>,  two machines with different instruction sets also have different assembly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</w:t>
      </w:r>
      <w:r>
        <w:t>ult to reproduce the problem.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 xml:space="preserve"> These compiled languages allow the programmer to write programs in terms that are syntactically richer, and mor</w:t>
      </w:r>
      <w:r>
        <w:t>e capable of abstracting the code, making it easy to target varying machine instruction sets via compilation declarations and heuristics.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</w:t>
      </w:r>
      <w:r>
        <w:t>phering Cryptographic Messages.</w:t>
      </w:r>
    </w:p>
    <w:sectPr w:rsidR="00E816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467425">
    <w:abstractNumId w:val="8"/>
  </w:num>
  <w:num w:numId="2" w16cid:durableId="523715368">
    <w:abstractNumId w:val="6"/>
  </w:num>
  <w:num w:numId="3" w16cid:durableId="535313987">
    <w:abstractNumId w:val="5"/>
  </w:num>
  <w:num w:numId="4" w16cid:durableId="1357347355">
    <w:abstractNumId w:val="4"/>
  </w:num>
  <w:num w:numId="5" w16cid:durableId="2005888626">
    <w:abstractNumId w:val="7"/>
  </w:num>
  <w:num w:numId="6" w16cid:durableId="711198263">
    <w:abstractNumId w:val="3"/>
  </w:num>
  <w:num w:numId="7" w16cid:durableId="129324283">
    <w:abstractNumId w:val="2"/>
  </w:num>
  <w:num w:numId="8" w16cid:durableId="1072505385">
    <w:abstractNumId w:val="1"/>
  </w:num>
  <w:num w:numId="9" w16cid:durableId="185927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94F"/>
    <w:rsid w:val="00AA1D8D"/>
    <w:rsid w:val="00B47730"/>
    <w:rsid w:val="00CB0664"/>
    <w:rsid w:val="00E816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2023-12-06T05:48:00Z</dcterms:modified>
  <cp:category/>
</cp:coreProperties>
</file>