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0FC" w:rsidRDefault="0065428C">
      <w:r>
        <w:t xml:space="preserve"> Programs were mostly entered using punched cards or paper tape..</w:t>
      </w:r>
      <w:r>
        <w:br/>
        <w:t xml:space="preserve">Languages form an approximate spectrum from "low-level" to "high-level"; "low-level" languages are typically more machine-oriented and faster to execute, whereas "high-level" </w:t>
      </w:r>
      <w:r>
        <w:t>languages are more abstract and easier to use but execute less quickly.</w:t>
      </w:r>
      <w:r>
        <w:br/>
        <w:t>Programming languages are essential for software development.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>In 1801, the Jacquard loom could produce entirely different weaves by changing the "program" – a series of pasteboa</w:t>
      </w:r>
      <w:r>
        <w:t>rd cards with holes punched in them.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affects the aspects of quality above, including portability, usability and most importantly maintainability.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step in most </w:t>
      </w:r>
      <w:r>
        <w:t>formal software development processes is requirements analysis, followed by testing to determine value modeling, implementation, and failure elimination (debugging).</w:t>
      </w:r>
      <w:r>
        <w:br/>
        <w:t>The Unified Modeling Language (UML) is a notation used for both the OOAD and MDA.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example, COBOL is still strong in corporate data centers often on large mainframe computers, Fortran in engineering applications, scri</w:t>
      </w:r>
      <w:r>
        <w:t>pting languages in Web development, and C in embedded software.</w:t>
      </w:r>
      <w:r>
        <w:br/>
        <w:t>Also, specific user environment and usage history can make it difficult to reproduce the problem.</w:t>
      </w:r>
    </w:p>
    <w:sectPr w:rsidR="006E20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46714">
    <w:abstractNumId w:val="8"/>
  </w:num>
  <w:num w:numId="2" w16cid:durableId="1475413319">
    <w:abstractNumId w:val="6"/>
  </w:num>
  <w:num w:numId="3" w16cid:durableId="596062506">
    <w:abstractNumId w:val="5"/>
  </w:num>
  <w:num w:numId="4" w16cid:durableId="1658076464">
    <w:abstractNumId w:val="4"/>
  </w:num>
  <w:num w:numId="5" w16cid:durableId="785849365">
    <w:abstractNumId w:val="7"/>
  </w:num>
  <w:num w:numId="6" w16cid:durableId="1672216644">
    <w:abstractNumId w:val="3"/>
  </w:num>
  <w:num w:numId="7" w16cid:durableId="1201819187">
    <w:abstractNumId w:val="2"/>
  </w:num>
  <w:num w:numId="8" w16cid:durableId="237055327">
    <w:abstractNumId w:val="1"/>
  </w:num>
  <w:num w:numId="9" w16cid:durableId="43675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428C"/>
    <w:rsid w:val="006E20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