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6FE9" w:rsidRDefault="00BD5B3A">
      <w:r>
        <w:t xml:space="preserve"> Allen Downey, in his book How To Think Like A Computer Scientist, writes:</w:t>
      </w:r>
      <w:r>
        <w:br/>
      </w:r>
      <w:r>
        <w:t xml:space="preserve"> Many computer languages provide a mechanism to call functions provided by shared libraries..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Debugging is often done with IDEs. Standalone debuggers like GDB are also used, and these often provide less of a visual environment, usually using a command line.</w:t>
      </w:r>
      <w:r>
        <w:br/>
        <w:t xml:space="preserve"> The academic field and the engineering practice of computer programming are both largely concerned</w:t>
      </w:r>
      <w:r>
        <w:t xml:space="preserve"> with discovering and implementing the most efficient algorithms for a given class of problems.</w:t>
      </w:r>
      <w:r>
        <w:br/>
        <w:t xml:space="preserve"> Machine code was the language of early programs, written in the instruction set of the particular machine, often in binary notation.</w:t>
      </w:r>
      <w:r>
        <w:br/>
        <w:t>Sometimes software development is known as software engineering, especially when it employs formal methods or follows an engineering design process.</w:t>
      </w:r>
      <w:r>
        <w:br/>
        <w:t xml:space="preserve"> A similar technique used for database design is Entity-Relationship Modeling (ER Modeling).</w:t>
      </w:r>
      <w:r>
        <w:br/>
        <w:t>Assembly languages were soon developed t</w:t>
      </w:r>
      <w:r>
        <w:t>hat let the programmer specify instruction in a text format (e.g., ADD X, TOTAL), with abbreviations for each operation code and meaningful names for specifying addresses.</w:t>
      </w:r>
      <w:r>
        <w:br/>
        <w:t>One approach popular for requirements analysis is Use Case analysis.</w:t>
      </w:r>
      <w:r>
        <w:br/>
        <w:t>The choice of language used is subject to many considerations, such as company policy, suitability to task, availability of third-party packages, or individual preference.</w:t>
      </w:r>
      <w:r>
        <w:br/>
        <w:t>Methods of measuring programming language popularity include: counting the number of job advertisem</w:t>
      </w:r>
      <w:r>
        <w:t>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Later a control pan</w:t>
      </w:r>
      <w:r>
        <w:t>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Also, specific user environment and usage history can make it difficult to reproduce the problem.</w:t>
      </w:r>
    </w:p>
    <w:sectPr w:rsidR="002E6F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074405">
    <w:abstractNumId w:val="8"/>
  </w:num>
  <w:num w:numId="2" w16cid:durableId="1214151919">
    <w:abstractNumId w:val="6"/>
  </w:num>
  <w:num w:numId="3" w16cid:durableId="2064213081">
    <w:abstractNumId w:val="5"/>
  </w:num>
  <w:num w:numId="4" w16cid:durableId="867068493">
    <w:abstractNumId w:val="4"/>
  </w:num>
  <w:num w:numId="5" w16cid:durableId="268046646">
    <w:abstractNumId w:val="7"/>
  </w:num>
  <w:num w:numId="6" w16cid:durableId="1299064812">
    <w:abstractNumId w:val="3"/>
  </w:num>
  <w:num w:numId="7" w16cid:durableId="1377661334">
    <w:abstractNumId w:val="2"/>
  </w:num>
  <w:num w:numId="8" w16cid:durableId="812455201">
    <w:abstractNumId w:val="1"/>
  </w:num>
  <w:num w:numId="9" w16cid:durableId="125273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FE9"/>
    <w:rsid w:val="00326F90"/>
    <w:rsid w:val="00AA1D8D"/>
    <w:rsid w:val="00B47730"/>
    <w:rsid w:val="00BD5B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