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5EA6" w:rsidRDefault="007E664A">
      <w:r>
        <w:t xml:space="preserve"> Code-breaking algorithms have also existed for centuries..</w:t>
      </w:r>
      <w:r>
        <w:br/>
      </w:r>
      <w:r>
        <w:t xml:space="preserve"> Machine code was the language of early programs, written in the instruction set of the particular machine, often in binary notation.</w:t>
      </w:r>
      <w:r>
        <w:br/>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Various visual programming languages have also been developed with the intent to resolve readability concerns by adopting non-traditiona</w:t>
      </w:r>
      <w:r>
        <w:t>l approaches to code structure and display.</w:t>
      </w:r>
      <w:r>
        <w:br/>
        <w:t xml:space="preserve"> Whatever the approach to development may be, the final program must satisfy some fundamental properties.</w:t>
      </w:r>
      <w:r>
        <w:br/>
        <w:t xml:space="preserve"> It is very difficult to determine what are the most popular modern programming languages.</w:t>
      </w:r>
      <w:r>
        <w:br/>
        <w:t>It affects the aspects of quality above, including portability, usability and most importantly maintainability.</w:t>
      </w:r>
      <w:r>
        <w:br/>
        <w:t>However, with the concept of the stored-program computer introduced in 1949, both programs and data were stored and manipulated in the same way in computer mem</w:t>
      </w:r>
      <w:r>
        <w:t>ory.</w:t>
      </w:r>
      <w:r>
        <w:br/>
        <w:t>However, because an assembly language is little more than a different notation for a machine language,  two machines with different instruction sets also have different assembly languages.</w:t>
      </w:r>
      <w:r>
        <w:br/>
        <w:t>Text editors were also developed that allowed changes and corrections to be made much more easily than with punched cards.</w:t>
      </w:r>
      <w:r>
        <w:br/>
        <w:t xml:space="preserve"> New languages are generally designed around the syntax of a prior language with new functionality added, (for example C++ adds object-orientation to C, and Java adds memory management and byteco</w:t>
      </w:r>
      <w:r>
        <w:t>de to C++, but as a result, loses efficiency and the ability for low-level manipulation).</w:t>
      </w:r>
      <w:r>
        <w:br/>
        <w:t>Sometimes software development is known as software engineering, especially when it employs formal methods or follows an engineering design process.</w:t>
      </w:r>
      <w:r>
        <w:br/>
        <w:t>Some text editors such as Emacs allow GDB to be invoked through them, to provide a visual environment.</w:t>
      </w:r>
      <w:r>
        <w:br/>
        <w:t>For this purpose, algorithms are classified into orders using so-called Big O notation, which expresses resource use, such as execution time or memory consumption, in ter</w:t>
      </w:r>
      <w:r>
        <w:t>ms of the size of an input.</w:t>
      </w:r>
    </w:p>
    <w:sectPr w:rsidR="00D45E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3131647">
    <w:abstractNumId w:val="8"/>
  </w:num>
  <w:num w:numId="2" w16cid:durableId="1012797861">
    <w:abstractNumId w:val="6"/>
  </w:num>
  <w:num w:numId="3" w16cid:durableId="906257240">
    <w:abstractNumId w:val="5"/>
  </w:num>
  <w:num w:numId="4" w16cid:durableId="2131045078">
    <w:abstractNumId w:val="4"/>
  </w:num>
  <w:num w:numId="5" w16cid:durableId="699890896">
    <w:abstractNumId w:val="7"/>
  </w:num>
  <w:num w:numId="6" w16cid:durableId="1881437474">
    <w:abstractNumId w:val="3"/>
  </w:num>
  <w:num w:numId="7" w16cid:durableId="600377360">
    <w:abstractNumId w:val="2"/>
  </w:num>
  <w:num w:numId="8" w16cid:durableId="1954942083">
    <w:abstractNumId w:val="1"/>
  </w:num>
  <w:num w:numId="9" w16cid:durableId="1495872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664A"/>
    <w:rsid w:val="00AA1D8D"/>
    <w:rsid w:val="00B47730"/>
    <w:rsid w:val="00CB0664"/>
    <w:rsid w:val="00D45E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2023-12-06T11:36:00Z</dcterms:modified>
  <cp:category/>
</cp:coreProperties>
</file>