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D54" w:rsidRDefault="004B67EA">
      <w:r>
        <w:t>However, with the concept of the stored-program computer introduced in 1949, both programs and data were stored and manipulated in the same way in computer memory..</w:t>
      </w:r>
      <w:r>
        <w:br/>
        <w:t>However, readability is more than just programming style.</w:t>
      </w:r>
      <w:r>
        <w:br/>
        <w:t xml:space="preserve">Scripting and </w:t>
      </w:r>
      <w:r>
        <w:t>breakpointing is also part of this process.</w:t>
      </w:r>
      <w:r>
        <w:br/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Auxiliary tasks accompanying and related to programming include analyzing requirements, testing, debugging (investigating and fixing problems), imple</w:t>
      </w:r>
      <w:r>
        <w:t>mentation of build systems, and management of derived artifacts, such as programs' machine code.</w:t>
      </w:r>
      <w:r>
        <w:br/>
        <w:t>Some text editors such as Emacs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>One approach popular for requirements ana</w:t>
      </w:r>
      <w:r>
        <w:t>lysis is Use Case analysis.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Also, specific user environment and usage history can make it difficult to reproduce the problem.</w:t>
      </w:r>
      <w:r>
        <w:br/>
      </w:r>
    </w:p>
    <w:sectPr w:rsidR="00085D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335529">
    <w:abstractNumId w:val="8"/>
  </w:num>
  <w:num w:numId="2" w16cid:durableId="1940022487">
    <w:abstractNumId w:val="6"/>
  </w:num>
  <w:num w:numId="3" w16cid:durableId="1208296078">
    <w:abstractNumId w:val="5"/>
  </w:num>
  <w:num w:numId="4" w16cid:durableId="244582681">
    <w:abstractNumId w:val="4"/>
  </w:num>
  <w:num w:numId="5" w16cid:durableId="1437484477">
    <w:abstractNumId w:val="7"/>
  </w:num>
  <w:num w:numId="6" w16cid:durableId="674385659">
    <w:abstractNumId w:val="3"/>
  </w:num>
  <w:num w:numId="7" w16cid:durableId="619648335">
    <w:abstractNumId w:val="2"/>
  </w:num>
  <w:num w:numId="8" w16cid:durableId="1899125973">
    <w:abstractNumId w:val="1"/>
  </w:num>
  <w:num w:numId="9" w16cid:durableId="159882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D54"/>
    <w:rsid w:val="0015074B"/>
    <w:rsid w:val="0029639D"/>
    <w:rsid w:val="00326F90"/>
    <w:rsid w:val="004B67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