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010" w:rsidRDefault="008003A7">
      <w:r>
        <w:t>There exist a lot of different approaches for each of those tasks..</w:t>
      </w:r>
      <w:r>
        <w:br/>
        <w:t xml:space="preserve"> A similar technique used for database design is Entity-Relationship Modeling (ER Modeling).</w:t>
      </w:r>
      <w:r>
        <w:br/>
        <w:t xml:space="preserve">In 1206, the Arab engineer Al-Jazari invented a programmable drum machine where a </w:t>
      </w:r>
      <w:r>
        <w:t>musical mechanical automaton could be made to play different rhythms and drum patterns, via pegs and cams.</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 xml:space="preserve"> These compiled languag</w:t>
      </w:r>
      <w:r>
        <w:t>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He gave the first description of cryptanalysis by frequency analysis, the earliest code-breaking algorithm.</w:t>
      </w:r>
      <w:r>
        <w:br/>
        <w:t>Programmers typically</w:t>
      </w:r>
      <w:r>
        <w:t xml:space="preserve"> use high-level programming languages that are more easily intelligible to humans than machine code, which is directly executed by the central processing unit.</w:t>
      </w:r>
      <w:r>
        <w:br/>
        <w:t>They are the building blocks for all software, from the simplest applications to the most sophisticated ones.</w:t>
      </w:r>
      <w:r>
        <w:br/>
        <w:t xml:space="preserve"> The first step in most formal software development processes is requirements analysis, followed by testing to determine value modeling, implementation, and failure elimination (debugging).</w:t>
      </w:r>
      <w:r>
        <w:br/>
        <w:t>Proficient programming usually requires expertise in</w:t>
      </w:r>
      <w:r>
        <w:t xml:space="preserve"> several different subjects, including knowledge of the application domain, details of programming languages and generic code libraries, specialized algorithms, and formal logic.</w:t>
      </w:r>
      <w:r>
        <w:br/>
        <w:t>Some text editors such as Emacs allow GDB to be invoked through them, to provide a visual environment.</w:t>
      </w:r>
      <w:r>
        <w:br/>
        <w:t>Trade-offs from this ideal involve finding enough programmers who know the language to build a team, the availability of compilers for that language, and the efficiency with which programs written in a given language execute.</w:t>
      </w:r>
    </w:p>
    <w:sectPr w:rsidR="002A20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156507">
    <w:abstractNumId w:val="8"/>
  </w:num>
  <w:num w:numId="2" w16cid:durableId="2051295315">
    <w:abstractNumId w:val="6"/>
  </w:num>
  <w:num w:numId="3" w16cid:durableId="1898393942">
    <w:abstractNumId w:val="5"/>
  </w:num>
  <w:num w:numId="4" w16cid:durableId="315307514">
    <w:abstractNumId w:val="4"/>
  </w:num>
  <w:num w:numId="5" w16cid:durableId="887297720">
    <w:abstractNumId w:val="7"/>
  </w:num>
  <w:num w:numId="6" w16cid:durableId="524295244">
    <w:abstractNumId w:val="3"/>
  </w:num>
  <w:num w:numId="7" w16cid:durableId="741098284">
    <w:abstractNumId w:val="2"/>
  </w:num>
  <w:num w:numId="8" w16cid:durableId="1930694323">
    <w:abstractNumId w:val="1"/>
  </w:num>
  <w:num w:numId="9" w16cid:durableId="106294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010"/>
    <w:rsid w:val="00326F90"/>
    <w:rsid w:val="008003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