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FAD" w:rsidRDefault="001B5D62">
      <w:r>
        <w:t xml:space="preserve"> Code-breaking algorithms have also existed for centuries..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Use of a static code analysis tool can help detect some possible problems.</w:t>
      </w:r>
      <w:r>
        <w:br/>
        <w:t>Also, specific user environment and usage history can make it difficult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text editors such as Emacs allow GDB to be invoked through them, to provide a visual environment.</w:t>
      </w:r>
      <w:r>
        <w:br/>
        <w:t xml:space="preserve"> Whatever the approach to development may be, the final program must satisfy some fundamental properties.</w:t>
      </w:r>
      <w:r>
        <w:br/>
        <w:t xml:space="preserve"> It is very difficult to determine what are the most popular modern programming languages.</w:t>
      </w:r>
      <w:r>
        <w:br/>
        <w:t>For example, COBOL is still strong in corporate data centers often on la</w:t>
      </w:r>
      <w:r>
        <w:t>rge mainframe computers, Fortran in engineering applications, scripting languages in Web development, and C in embedded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</w:t>
      </w:r>
      <w:r>
        <w:t xml:space="preserve"> because an assembly language is little more than a different notation for a machine language,  two machines with different instruction sets also have different assembly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Techniques like Code refactoring can enhance readability.</w:t>
      </w:r>
    </w:p>
    <w:sectPr w:rsidR="00F17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543749">
    <w:abstractNumId w:val="8"/>
  </w:num>
  <w:num w:numId="2" w16cid:durableId="590309306">
    <w:abstractNumId w:val="6"/>
  </w:num>
  <w:num w:numId="3" w16cid:durableId="710544400">
    <w:abstractNumId w:val="5"/>
  </w:num>
  <w:num w:numId="4" w16cid:durableId="2043700089">
    <w:abstractNumId w:val="4"/>
  </w:num>
  <w:num w:numId="5" w16cid:durableId="1342396521">
    <w:abstractNumId w:val="7"/>
  </w:num>
  <w:num w:numId="6" w16cid:durableId="833423328">
    <w:abstractNumId w:val="3"/>
  </w:num>
  <w:num w:numId="7" w16cid:durableId="1192918123">
    <w:abstractNumId w:val="2"/>
  </w:num>
  <w:num w:numId="8" w16cid:durableId="1507869285">
    <w:abstractNumId w:val="1"/>
  </w:num>
  <w:num w:numId="9" w16cid:durableId="98061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D62"/>
    <w:rsid w:val="0029639D"/>
    <w:rsid w:val="00326F90"/>
    <w:rsid w:val="00AA1D8D"/>
    <w:rsid w:val="00B47730"/>
    <w:rsid w:val="00CB0664"/>
    <w:rsid w:val="00F17F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