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C2E" w:rsidRDefault="00AC3F32">
      <w: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w:t>
      </w:r>
      <w:r>
        <w:t>stimates the number of users of business languages such as COBOL).</w:t>
      </w:r>
      <w:r>
        <w:br/>
        <w:t>Proficient programming usually requires expertise in several different subjects, including knowledge of the application domain, details of programming languages and generic code libraries, specialized algorithms, and formal logic.</w:t>
      </w:r>
      <w:r>
        <w:br/>
        <w:t>Their jobs usually involve:</w:t>
      </w:r>
      <w:r>
        <w:br/>
        <w:t xml:space="preserve"> Although programming has been presented in the media as a somewhat mathematical subject, some research shows that good programmers have strong skills in natural human languages, and tha</w:t>
      </w:r>
      <w:r>
        <w:t>t learning to code is similar to learning a foreign language.</w:t>
      </w:r>
      <w:r>
        <w:br/>
        <w:t>However, readability is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r>
        <w:br/>
        <w:t>They are the building blocks for all 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Assembly languages were soon developed that let the programmer specify instruction in a text format (e.g., ADD X, TO</w:t>
      </w:r>
      <w:r>
        <w:t>TAL), with abbreviations for each operation code and meaningful names for specifying addresses.</w:t>
      </w:r>
      <w:r>
        <w:br/>
        <w:t xml:space="preserve"> Debugging is often done with IDEs. Standalone debuggers like GDB are also used, and these often provide less of a visual environment, usually using a command line.</w:t>
      </w:r>
      <w:r>
        <w:br/>
        <w:t>Trial-and-error/divide-and-conquer is needed: the programmer will try to remove some parts of the original test case and check if the problem still exists.</w:t>
      </w:r>
      <w:r>
        <w:br/>
        <w:t>There exist a lot of different approaches for each of those tasks.</w:t>
      </w:r>
      <w:r>
        <w:br/>
        <w:t>Normally the first step in d</w:t>
      </w:r>
      <w:r>
        <w:t>ebugging is to attempt to reproduce the problem.</w:t>
      </w:r>
    </w:p>
    <w:sectPr w:rsidR="005B5C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001094">
    <w:abstractNumId w:val="8"/>
  </w:num>
  <w:num w:numId="2" w16cid:durableId="1293443638">
    <w:abstractNumId w:val="6"/>
  </w:num>
  <w:num w:numId="3" w16cid:durableId="1694918459">
    <w:abstractNumId w:val="5"/>
  </w:num>
  <w:num w:numId="4" w16cid:durableId="1227305593">
    <w:abstractNumId w:val="4"/>
  </w:num>
  <w:num w:numId="5" w16cid:durableId="1839925244">
    <w:abstractNumId w:val="7"/>
  </w:num>
  <w:num w:numId="6" w16cid:durableId="388458865">
    <w:abstractNumId w:val="3"/>
  </w:num>
  <w:num w:numId="7" w16cid:durableId="225069152">
    <w:abstractNumId w:val="2"/>
  </w:num>
  <w:num w:numId="8" w16cid:durableId="1205871471">
    <w:abstractNumId w:val="1"/>
  </w:num>
  <w:num w:numId="9" w16cid:durableId="13514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C2E"/>
    <w:rsid w:val="00AA1D8D"/>
    <w:rsid w:val="00AC3F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