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B7E" w:rsidRDefault="004914FE">
      <w:r>
        <w:t>Programming languages are essential for software development..</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 xml:space="preserve"> Programs were mostly entered using punched cards or paper tape.</w:t>
      </w:r>
      <w:r>
        <w:br/>
        <w:t xml:space="preserve"> Popular modeling techniques include Object-Orient</w:t>
      </w:r>
      <w:r>
        <w:t>ed Analysis and Design (OOAD) and Model-Driven Architecture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implementati</w:t>
      </w:r>
      <w:r>
        <w:t>on of build systems, and management of derived artifacts, such as programs' machine code.</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r>
        <w:br/>
        <w:t xml:space="preserve"> Whatever the approach to development may be, the final program must satisfy some fundamental properties.</w:t>
      </w:r>
      <w:r>
        <w:br/>
        <w:t>Use of a static</w:t>
      </w:r>
      <w:r>
        <w:t xml:space="preserve"> code analysis tool can help detect some possible problems.</w:t>
      </w:r>
      <w:r>
        <w:br/>
        <w:t xml:space="preserve"> The first step in most formal software development processes is requirements analysis, followed by testing to determine value modeling, implementation, and failure elimination (debugging).</w:t>
      </w:r>
      <w:r>
        <w:br/>
      </w:r>
      <w:r>
        <w:br/>
        <w:t>Scripting and breakpointing is also part of this process.</w:t>
      </w:r>
      <w:r>
        <w:br/>
        <w:t>For example, when a bug in a compiler can make it crash when parsing some large source file, a simplification of the test case that results in only few lines from the original source file can be sufficie</w:t>
      </w:r>
      <w:r>
        <w:t>nt to reproduce the same crash.</w:t>
      </w:r>
    </w:p>
    <w:sectPr w:rsidR="00155B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00819">
    <w:abstractNumId w:val="8"/>
  </w:num>
  <w:num w:numId="2" w16cid:durableId="646056702">
    <w:abstractNumId w:val="6"/>
  </w:num>
  <w:num w:numId="3" w16cid:durableId="275135242">
    <w:abstractNumId w:val="5"/>
  </w:num>
  <w:num w:numId="4" w16cid:durableId="1243026566">
    <w:abstractNumId w:val="4"/>
  </w:num>
  <w:num w:numId="5" w16cid:durableId="2082944784">
    <w:abstractNumId w:val="7"/>
  </w:num>
  <w:num w:numId="6" w16cid:durableId="2103255030">
    <w:abstractNumId w:val="3"/>
  </w:num>
  <w:num w:numId="7" w16cid:durableId="697894204">
    <w:abstractNumId w:val="2"/>
  </w:num>
  <w:num w:numId="8" w16cid:durableId="1968196396">
    <w:abstractNumId w:val="1"/>
  </w:num>
  <w:num w:numId="9" w16cid:durableId="91481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B7E"/>
    <w:rsid w:val="0029639D"/>
    <w:rsid w:val="00326F90"/>
    <w:rsid w:val="004914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