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8B7" w:rsidRDefault="00822CBC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  <w:r>
        <w:br/>
        <w:t>It affects the aspects of quality above, including portability, usability and most importantly maintainability.</w:t>
      </w:r>
      <w:r>
        <w:br/>
        <w:t>While these are sometimes considered programming, often the term software development is used for this larger overall process – with the terms programming, implementation,</w:t>
      </w:r>
      <w:r>
        <w:t xml:space="preserve"> and coding reserved for the writing and editing of code per se.</w:t>
      </w:r>
      <w:r>
        <w:br/>
        <w:t>Many applications use a mix of several languages in their construction and use.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</w:t>
      </w:r>
      <w:r>
        <w:t>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consistent programming style often helps readability.</w:t>
      </w:r>
      <w:r>
        <w:br/>
        <w:t>Proficient programming usuall</w:t>
      </w:r>
      <w:r>
        <w:t>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F778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192930">
    <w:abstractNumId w:val="8"/>
  </w:num>
  <w:num w:numId="2" w16cid:durableId="888305724">
    <w:abstractNumId w:val="6"/>
  </w:num>
  <w:num w:numId="3" w16cid:durableId="1382362952">
    <w:abstractNumId w:val="5"/>
  </w:num>
  <w:num w:numId="4" w16cid:durableId="1239051510">
    <w:abstractNumId w:val="4"/>
  </w:num>
  <w:num w:numId="5" w16cid:durableId="617180555">
    <w:abstractNumId w:val="7"/>
  </w:num>
  <w:num w:numId="6" w16cid:durableId="1298297411">
    <w:abstractNumId w:val="3"/>
  </w:num>
  <w:num w:numId="7" w16cid:durableId="244653942">
    <w:abstractNumId w:val="2"/>
  </w:num>
  <w:num w:numId="8" w16cid:durableId="1763912440">
    <w:abstractNumId w:val="1"/>
  </w:num>
  <w:num w:numId="9" w16cid:durableId="74314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2CBC"/>
    <w:rsid w:val="00AA1D8D"/>
    <w:rsid w:val="00B47730"/>
    <w:rsid w:val="00CB0664"/>
    <w:rsid w:val="00F778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