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9FD" w:rsidRDefault="008C699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It is usually easier to code in "high-level" languages than in "low-level" ones.</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GDB are also used, and these often provide less of a visual envir</w:t>
      </w:r>
      <w:r>
        <w:t>onment, usually using a command line.</w:t>
      </w:r>
      <w:r>
        <w:b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There are many approaches to the Software development process.</w:t>
      </w:r>
      <w:r>
        <w:br/>
        <w:t xml:space="preserve"> In the 1880s, Herman Hollerith invented the concept of storing data in machine-readable form.</w:t>
      </w:r>
      <w:r>
        <w:br/>
        <w:t>For example, when a bug in a compiler can make it crash when pars</w:t>
      </w:r>
      <w:r>
        <w:t>ing some large source file, a simplification of the test case that results in only few lines from the original source file can be sufficient to reproduce the same crash.</w:t>
      </w:r>
      <w:r>
        <w:br/>
        <w:t>Use of a static code analysis tool can help detect some possible problems.</w:t>
      </w:r>
      <w:r>
        <w:br/>
        <w:t>Ideally, the programming language best suited for the task at hand will be selected.</w:t>
      </w:r>
      <w:r>
        <w:br/>
        <w:t>In the 9th century, the Arab mathematician Al-Kindi described a cryptographic algorithm for deciphering encrypted code, in A Manuscript on Deciphering Cryptographic Messages.</w:t>
      </w:r>
      <w:r>
        <w:br/>
        <w:t>In 1206</w:t>
      </w:r>
      <w:r>
        <w:t>,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p>
    <w:sectPr w:rsidR="009939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790378">
    <w:abstractNumId w:val="8"/>
  </w:num>
  <w:num w:numId="2" w16cid:durableId="2001232635">
    <w:abstractNumId w:val="6"/>
  </w:num>
  <w:num w:numId="3" w16cid:durableId="239487203">
    <w:abstractNumId w:val="5"/>
  </w:num>
  <w:num w:numId="4" w16cid:durableId="1549874643">
    <w:abstractNumId w:val="4"/>
  </w:num>
  <w:num w:numId="5" w16cid:durableId="1779788580">
    <w:abstractNumId w:val="7"/>
  </w:num>
  <w:num w:numId="6" w16cid:durableId="1773743033">
    <w:abstractNumId w:val="3"/>
  </w:num>
  <w:num w:numId="7" w16cid:durableId="785733117">
    <w:abstractNumId w:val="2"/>
  </w:num>
  <w:num w:numId="8" w16cid:durableId="1326861756">
    <w:abstractNumId w:val="1"/>
  </w:num>
  <w:num w:numId="9" w16cid:durableId="56302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999"/>
    <w:rsid w:val="009939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