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A95" w:rsidRDefault="007C6FC0">
      <w:r>
        <w:t>There exist a lot of different approaches for each of those tasks..</w:t>
      </w:r>
      <w:r>
        <w:br/>
        <w:t xml:space="preserve"> Code-breaking algorithms have also existed for centuries.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>Integrated development environments (IDEs) aim to</w:t>
      </w:r>
      <w:r>
        <w:t xml:space="preserve"> integrate all such help.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</w:t>
      </w:r>
      <w:r>
        <w:t>ices.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</w:t>
      </w:r>
      <w:r>
        <w:t>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246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894124">
    <w:abstractNumId w:val="8"/>
  </w:num>
  <w:num w:numId="2" w16cid:durableId="1235623462">
    <w:abstractNumId w:val="6"/>
  </w:num>
  <w:num w:numId="3" w16cid:durableId="2039624702">
    <w:abstractNumId w:val="5"/>
  </w:num>
  <w:num w:numId="4" w16cid:durableId="1014963644">
    <w:abstractNumId w:val="4"/>
  </w:num>
  <w:num w:numId="5" w16cid:durableId="1750076366">
    <w:abstractNumId w:val="7"/>
  </w:num>
  <w:num w:numId="6" w16cid:durableId="1145272189">
    <w:abstractNumId w:val="3"/>
  </w:num>
  <w:num w:numId="7" w16cid:durableId="614678327">
    <w:abstractNumId w:val="2"/>
  </w:num>
  <w:num w:numId="8" w16cid:durableId="583995534">
    <w:abstractNumId w:val="1"/>
  </w:num>
  <w:num w:numId="9" w16cid:durableId="149121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A95"/>
    <w:rsid w:val="0029639D"/>
    <w:rsid w:val="00326F90"/>
    <w:rsid w:val="007C6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