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EC0" w:rsidRDefault="00EA403E">
      <w:r>
        <w:t>Techniques like Code refactoring can enhance readability..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 xml:space="preserve">For example, COBOL is still strong in </w:t>
      </w:r>
      <w:r>
        <w:t>corporate data centers often on large mainframe computers, Fortran in engineering applications, scripting languages in Web development, and C in embedded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Some languages are more prone to some kinds of faults because their specification does not require compilers to perform as much checking as </w:t>
      </w:r>
      <w:r>
        <w:t>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</w:t>
      </w:r>
      <w:r>
        <w:t xml:space="preserve">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final program must satisfy some fundamental properties.</w:t>
      </w:r>
      <w:r>
        <w:br/>
        <w:t>It is usually easier to code in "high-level" languages than in "low-level" ones.</w:t>
      </w:r>
      <w:r>
        <w:br/>
        <w:t xml:space="preserve">There are many approaches to the Software </w:t>
      </w:r>
      <w:r>
        <w:t>development process.</w:t>
      </w:r>
    </w:p>
    <w:sectPr w:rsidR="00EF5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981726">
    <w:abstractNumId w:val="8"/>
  </w:num>
  <w:num w:numId="2" w16cid:durableId="1166289164">
    <w:abstractNumId w:val="6"/>
  </w:num>
  <w:num w:numId="3" w16cid:durableId="1121649108">
    <w:abstractNumId w:val="5"/>
  </w:num>
  <w:num w:numId="4" w16cid:durableId="2067753905">
    <w:abstractNumId w:val="4"/>
  </w:num>
  <w:num w:numId="5" w16cid:durableId="1511748625">
    <w:abstractNumId w:val="7"/>
  </w:num>
  <w:num w:numId="6" w16cid:durableId="1769932448">
    <w:abstractNumId w:val="3"/>
  </w:num>
  <w:num w:numId="7" w16cid:durableId="624316988">
    <w:abstractNumId w:val="2"/>
  </w:num>
  <w:num w:numId="8" w16cid:durableId="1302733876">
    <w:abstractNumId w:val="1"/>
  </w:num>
  <w:num w:numId="9" w16cid:durableId="137523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A403E"/>
    <w:rsid w:val="00EF5E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