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60DA" w:rsidRDefault="00526BA0">
      <w:r>
        <w:t xml:space="preserve"> It is very difficult to determine what are the most popular modern programming languages..</w:t>
      </w:r>
      <w:r>
        <w:br/>
        <w:t>Some text editors such as Emacs allow GDB to be invoked through them, to provide a visual environment.</w:t>
      </w:r>
      <w:r>
        <w:br/>
        <w:t xml:space="preserve">The Unified Modeling Language (UML) is a notation used for </w:t>
      </w:r>
      <w:r>
        <w:t>both the OOAD and MDA.</w:t>
      </w:r>
      <w:r>
        <w:br/>
        <w:t>Scripting and breakpointing is also part of this process.</w:t>
      </w:r>
      <w:r>
        <w:br/>
        <w:t>Many applications use a mix of several languages in their construction and use.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Implementation techniqu</w:t>
      </w:r>
      <w:r>
        <w:t>es include imperative languages (object-oriented or procedural), functional languages, and logic languages.</w:t>
      </w:r>
      <w:r>
        <w:br/>
        <w:t>Ideally, the programming language best suited for the task at hand will be selected.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For example, COBOL is still strong in corporate data centers often on large mainframe computers, Fortran in engineering applicatio</w:t>
      </w:r>
      <w:r>
        <w:t>ns, scripting languages in Web development, and C in embedded software.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Auxiliary tasks accompanying and related to programming include analyz</w:t>
      </w:r>
      <w:r>
        <w:t>ing requirements, testing, debugging (investigating and fixing problems), implementation of build systems, and management of derived artifacts, such as programs' machine code.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2160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4886788">
    <w:abstractNumId w:val="8"/>
  </w:num>
  <w:num w:numId="2" w16cid:durableId="1293906080">
    <w:abstractNumId w:val="6"/>
  </w:num>
  <w:num w:numId="3" w16cid:durableId="1177693314">
    <w:abstractNumId w:val="5"/>
  </w:num>
  <w:num w:numId="4" w16cid:durableId="31854285">
    <w:abstractNumId w:val="4"/>
  </w:num>
  <w:num w:numId="5" w16cid:durableId="1739136730">
    <w:abstractNumId w:val="7"/>
  </w:num>
  <w:num w:numId="6" w16cid:durableId="835458945">
    <w:abstractNumId w:val="3"/>
  </w:num>
  <w:num w:numId="7" w16cid:durableId="1255478392">
    <w:abstractNumId w:val="2"/>
  </w:num>
  <w:num w:numId="8" w16cid:durableId="328752664">
    <w:abstractNumId w:val="1"/>
  </w:num>
  <w:num w:numId="9" w16cid:durableId="47376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0DA"/>
    <w:rsid w:val="0029639D"/>
    <w:rsid w:val="00326F90"/>
    <w:rsid w:val="00526B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2023-12-06T05:30:00Z</dcterms:modified>
  <cp:category/>
</cp:coreProperties>
</file>