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C50" w:rsidRDefault="00313C86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>Techniques like Code refactoring can enhance readability.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  <w:r>
        <w:br/>
        <w:t>Provided the functions in a library follow the appropriate run-time conventions (e</w:t>
      </w:r>
      <w:r>
        <w:t>.g., method of passing arguments), then these functions may be written in any other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Integrated development environments (IDEs) aim to integrate all such help.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</w:t>
      </w:r>
      <w:r>
        <w:t>nched cards.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As early as</w:t>
      </w:r>
      <w:r>
        <w:t xml:space="preserve"> the 9th century, a programmable music sequencer was invented by the Persian Banu Musa brothers, who described an automated mechanical flute player in the Book of Ingenious Devices.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B11C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023398">
    <w:abstractNumId w:val="8"/>
  </w:num>
  <w:num w:numId="2" w16cid:durableId="1615404573">
    <w:abstractNumId w:val="6"/>
  </w:num>
  <w:num w:numId="3" w16cid:durableId="144130364">
    <w:abstractNumId w:val="5"/>
  </w:num>
  <w:num w:numId="4" w16cid:durableId="1174951473">
    <w:abstractNumId w:val="4"/>
  </w:num>
  <w:num w:numId="5" w16cid:durableId="270015863">
    <w:abstractNumId w:val="7"/>
  </w:num>
  <w:num w:numId="6" w16cid:durableId="1565409709">
    <w:abstractNumId w:val="3"/>
  </w:num>
  <w:num w:numId="7" w16cid:durableId="423767366">
    <w:abstractNumId w:val="2"/>
  </w:num>
  <w:num w:numId="8" w16cid:durableId="383992171">
    <w:abstractNumId w:val="1"/>
  </w:num>
  <w:num w:numId="9" w16cid:durableId="98821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C86"/>
    <w:rsid w:val="00326F90"/>
    <w:rsid w:val="00AA1D8D"/>
    <w:rsid w:val="00B11C5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