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117" w:rsidRDefault="00987977">
      <w:r>
        <w:t xml:space="preserve"> Programmable devices have existed for centuries..</w:t>
      </w:r>
      <w:r>
        <w:br/>
        <w:t xml:space="preserve"> Computer programmers are those who write computer software.</w:t>
      </w:r>
      <w:r>
        <w:br/>
        <w:t xml:space="preserve">Programmers typically use high-level programming languages that are more easily intelligible to humans than machine code, which is </w:t>
      </w:r>
      <w:r>
        <w:t>directly executed by the central processing unit.</w:t>
      </w:r>
      <w:r>
        <w:br/>
        <w:t>For this purpose, algorithms are classified into orders using so-called Big O notation, which expresses resource use, such as execution time or memory consumption, in terms of the size of an input.</w:t>
      </w:r>
      <w:r>
        <w:br/>
        <w:t>However, because an assembly language is little more than a different notation for a machine language,  two machines with different instruction sets also have different assembly languages.</w:t>
      </w:r>
      <w:r>
        <w:br/>
        <w:t xml:space="preserve"> Various visual programming languages have also been developed with the int</w:t>
      </w:r>
      <w:r>
        <w:t>ent to resolve readability concerns by adopting non-traditional approaches to code structure and display.</w:t>
      </w:r>
      <w:r>
        <w:br/>
        <w:t>Text editors were also developed that allowed changes and corrections to be made much more easily than with punched cards.</w:t>
      </w:r>
      <w:r>
        <w:br/>
        <w:t>Programming languages are essential for software development.</w:t>
      </w:r>
      <w:r>
        <w:br/>
        <w:t xml:space="preserve"> Following a consistent programming style often helps readability.</w:t>
      </w:r>
      <w:r>
        <w:br/>
        <w:t xml:space="preserve"> These compiled languages allow the programmer to write programs in terms that are syntactically richer, and more capable of abstracting the code, making </w:t>
      </w:r>
      <w:r>
        <w:t>it easy to target varying machine instruction sets via compilation declarations and heuristics.</w:t>
      </w:r>
      <w:r>
        <w:br/>
        <w:t>However, readability is more than just programming style.</w:t>
      </w:r>
      <w:r>
        <w:br/>
        <w:t>Assembly languages were soon developed that let the programmer specify instruction in a text format (e.g., ADD X, TOTAL), with abbreviations for each operation code and meaningful names for specifying addresses.</w:t>
      </w:r>
      <w:r>
        <w:br/>
        <w:t xml:space="preserve">In 1801, the Jacquard loom could produce entirely different weaves by changing the "program" – a series of pasteboard cards with holes punched in </w:t>
      </w:r>
      <w:r>
        <w:t>them.</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8B11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302753">
    <w:abstractNumId w:val="8"/>
  </w:num>
  <w:num w:numId="2" w16cid:durableId="213467944">
    <w:abstractNumId w:val="6"/>
  </w:num>
  <w:num w:numId="3" w16cid:durableId="1361589138">
    <w:abstractNumId w:val="5"/>
  </w:num>
  <w:num w:numId="4" w16cid:durableId="450133935">
    <w:abstractNumId w:val="4"/>
  </w:num>
  <w:num w:numId="5" w16cid:durableId="905915754">
    <w:abstractNumId w:val="7"/>
  </w:num>
  <w:num w:numId="6" w16cid:durableId="1690990259">
    <w:abstractNumId w:val="3"/>
  </w:num>
  <w:num w:numId="7" w16cid:durableId="1183394549">
    <w:abstractNumId w:val="2"/>
  </w:num>
  <w:num w:numId="8" w16cid:durableId="877162418">
    <w:abstractNumId w:val="1"/>
  </w:num>
  <w:num w:numId="9" w16cid:durableId="188286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1117"/>
    <w:rsid w:val="009879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2023-12-06T12:21:00Z</dcterms:modified>
  <cp:category/>
</cp:coreProperties>
</file>