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2DC" w:rsidRDefault="00CA57C8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 xml:space="preserve">Provided the functions in a library follow the appropriate run-time conventions (e.g., method of passing arguments), then these functions may be written in </w:t>
      </w:r>
      <w:r>
        <w:t>any other language.</w:t>
      </w:r>
      <w:r>
        <w:br/>
        <w:t>The Unified Modeling Language (UML) is a notation used for both the OOAD and MDA.</w:t>
      </w:r>
      <w:r>
        <w:br/>
        <w:t>Integrated development environments (IDEs) aim to integrate all such help.</w:t>
      </w:r>
      <w:r>
        <w:br/>
        <w:t>One approach popular for requirements analysis is Use Case analysis.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for centuries.</w:t>
      </w:r>
      <w:r>
        <w:br/>
        <w:t>When debugging the problem in a GUI, the programmer can try to skip some</w:t>
      </w:r>
      <w:r>
        <w:t xml:space="preserve">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a very important task in the software development process since having defects in a program</w:t>
      </w:r>
      <w:r>
        <w:t xml:space="preserve">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</w:p>
    <w:sectPr w:rsidR="00ED6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866479">
    <w:abstractNumId w:val="8"/>
  </w:num>
  <w:num w:numId="2" w16cid:durableId="21445195">
    <w:abstractNumId w:val="6"/>
  </w:num>
  <w:num w:numId="3" w16cid:durableId="33621362">
    <w:abstractNumId w:val="5"/>
  </w:num>
  <w:num w:numId="4" w16cid:durableId="1773624749">
    <w:abstractNumId w:val="4"/>
  </w:num>
  <w:num w:numId="5" w16cid:durableId="17704437">
    <w:abstractNumId w:val="7"/>
  </w:num>
  <w:num w:numId="6" w16cid:durableId="1149715466">
    <w:abstractNumId w:val="3"/>
  </w:num>
  <w:num w:numId="7" w16cid:durableId="1146048740">
    <w:abstractNumId w:val="2"/>
  </w:num>
  <w:num w:numId="8" w16cid:durableId="956717961">
    <w:abstractNumId w:val="1"/>
  </w:num>
  <w:num w:numId="9" w16cid:durableId="116859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57C8"/>
    <w:rsid w:val="00CB0664"/>
    <w:rsid w:val="00ED6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