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D8E" w:rsidRDefault="001F4FBA">
      <w:r>
        <w:t>Unreadable code often leads to bugs, inefficiencies, and duplicated code..</w:t>
      </w:r>
      <w:r>
        <w:br/>
        <w:t xml:space="preserve"> Following a consistent programming style often helps readability.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</w:t>
      </w:r>
      <w:r>
        <w:t>ce entirely different weaves by changing the "program" – a series of pasteboard cards with holes punched in them.</w:t>
      </w:r>
      <w:r>
        <w:br/>
        <w:t xml:space="preserve"> Whatever the approach to development may be, the final program must satisfy some fundamental properties.</w:t>
      </w:r>
      <w:r>
        <w:br/>
        <w:t>Use of a static code analysis tool can help detect some possible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For example, COBOL </w:t>
      </w:r>
      <w:r>
        <w:t>is still strong in corporate data centers often on large mainframe computers, Fortran in engineering applications, scripting languages in Web development, and C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text editors such as Emacs allow GDB to be invoked through them, to provide a visual environment.</w:t>
      </w:r>
      <w:r>
        <w:br/>
        <w:t>Proficient programming usually requires expertise in several different subjects, including k</w:t>
      </w:r>
      <w:r>
        <w:t>nowledge of the application domain, details of programming languages and generic code libraries, specialized algorithms, and formal logic.</w:t>
      </w:r>
      <w:r>
        <w:br/>
        <w:t>One approach popular for requirements analysis is Use Case analysis.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readability is more than just programming style.</w:t>
      </w:r>
    </w:p>
    <w:sectPr w:rsidR="006F7D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310643">
    <w:abstractNumId w:val="8"/>
  </w:num>
  <w:num w:numId="2" w16cid:durableId="1043485355">
    <w:abstractNumId w:val="6"/>
  </w:num>
  <w:num w:numId="3" w16cid:durableId="1644658480">
    <w:abstractNumId w:val="5"/>
  </w:num>
  <w:num w:numId="4" w16cid:durableId="685669733">
    <w:abstractNumId w:val="4"/>
  </w:num>
  <w:num w:numId="5" w16cid:durableId="1756782390">
    <w:abstractNumId w:val="7"/>
  </w:num>
  <w:num w:numId="6" w16cid:durableId="1142849099">
    <w:abstractNumId w:val="3"/>
  </w:num>
  <w:num w:numId="7" w16cid:durableId="79832203">
    <w:abstractNumId w:val="2"/>
  </w:num>
  <w:num w:numId="8" w16cid:durableId="1965960614">
    <w:abstractNumId w:val="1"/>
  </w:num>
  <w:num w:numId="9" w16cid:durableId="107952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4FBA"/>
    <w:rsid w:val="0029639D"/>
    <w:rsid w:val="00326F90"/>
    <w:rsid w:val="006F7D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