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E9A" w:rsidRDefault="00A62206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Charles Babbage had already w</w:t>
      </w:r>
      <w:r>
        <w:t>ritten his first program for the Analytical Engine in 1837.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</w:t>
      </w:r>
      <w:r>
        <w:t>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Programming languages are essential for software development.</w:t>
      </w:r>
      <w:r>
        <w:br/>
        <w:t xml:space="preserve"> Different programming languages </w:t>
      </w:r>
      <w:r>
        <w:t>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text editors such as Emacs allow GDB to be invoked through them, to provide a visual environment.</w:t>
      </w:r>
      <w:r>
        <w:br/>
        <w:t>Many applications use a mix of several languages in their construction and use.</w:t>
      </w:r>
      <w:r>
        <w:br/>
        <w:t>In 1206, the Arab engineer Al-Jazari invented a programmable drum machine where a mus</w:t>
      </w:r>
      <w:r>
        <w:t>ical mechanical automaton could be made to play different rhythms and drum patterns, via pegs and cams.</w:t>
      </w:r>
      <w:r>
        <w:br/>
        <w:t>By the late 1960s, data storage devices and computer terminals became inexpensive enough that programs could be created by typing directly into the computers.</w:t>
      </w:r>
    </w:p>
    <w:sectPr w:rsidR="00896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763957">
    <w:abstractNumId w:val="8"/>
  </w:num>
  <w:num w:numId="2" w16cid:durableId="1918397094">
    <w:abstractNumId w:val="6"/>
  </w:num>
  <w:num w:numId="3" w16cid:durableId="496922438">
    <w:abstractNumId w:val="5"/>
  </w:num>
  <w:num w:numId="4" w16cid:durableId="1073117721">
    <w:abstractNumId w:val="4"/>
  </w:num>
  <w:num w:numId="5" w16cid:durableId="484512192">
    <w:abstractNumId w:val="7"/>
  </w:num>
  <w:num w:numId="6" w16cid:durableId="552813144">
    <w:abstractNumId w:val="3"/>
  </w:num>
  <w:num w:numId="7" w16cid:durableId="1731729537">
    <w:abstractNumId w:val="2"/>
  </w:num>
  <w:num w:numId="8" w16cid:durableId="1102067483">
    <w:abstractNumId w:val="1"/>
  </w:num>
  <w:num w:numId="9" w16cid:durableId="106930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E9A"/>
    <w:rsid w:val="00A622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