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682" w:rsidRDefault="0000499E">
      <w:r>
        <w:t>Text editors were also developed that allowed changes and corrections to be made much more easily than with punched cards..</w:t>
      </w:r>
      <w:r>
        <w:br/>
        <w:t xml:space="preserve">Some languages are more prone to some kinds of faults because their specification does not require compilers to perform as much </w:t>
      </w:r>
      <w:r>
        <w:t>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 xml:space="preserve">Some text editors such as Emacs allow GDB to be invoked through them, to provide a visual </w:t>
      </w:r>
      <w:r>
        <w:t>environment.</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w:t>
      </w:r>
      <w:r>
        <w:t>s COBOL).</w:t>
      </w:r>
      <w:r>
        <w:br/>
        <w:t>Use of a static code analysis tool can help detect some possible problems.</w:t>
      </w:r>
      <w:r>
        <w:br/>
        <w:t xml:space="preserve"> A similar technique used for database design is Entity-Relationship Modeling (ER Modeling).</w:t>
      </w:r>
      <w:r>
        <w:br/>
        <w:t>For this purpose, algorithms are classified into orders using so-called Big O notation, which expresses resource use, such as execution time or memory consumption, in terms of the size of an input.</w:t>
      </w:r>
      <w:r>
        <w:br/>
        <w:t xml:space="preserve"> Various visual programming languages have also been developed with the intent to resolve readability concerns by adopting non-tradition</w:t>
      </w:r>
      <w:r>
        <w:t>al approaches to code structure and display.</w:t>
      </w:r>
      <w:r>
        <w:br/>
        <w:t>Trial-and-error/divide-and-conquer is needed: the programmer will try to remove some parts of the original test case and check if the problem still exists.</w:t>
      </w:r>
      <w:r>
        <w:br/>
        <w:t xml:space="preserve"> Implementation techniques include imperative languages (object-oriented or procedural), functional languages, and logic languages.</w:t>
      </w:r>
      <w:r>
        <w:br/>
        <w:t>However, because an assembly language is little more than a different notation for a machine language,  two machines with different instruction sets also have different assembly l</w:t>
      </w:r>
      <w:r>
        <w:t>anguages.</w:t>
      </w:r>
      <w:r>
        <w:br/>
        <w:t>They are the building blocks for all software, from the simplest applications to the most sophisticated ones.</w:t>
      </w:r>
    </w:p>
    <w:sectPr w:rsidR="001E46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598461">
    <w:abstractNumId w:val="8"/>
  </w:num>
  <w:num w:numId="2" w16cid:durableId="1411849159">
    <w:abstractNumId w:val="6"/>
  </w:num>
  <w:num w:numId="3" w16cid:durableId="1464080357">
    <w:abstractNumId w:val="5"/>
  </w:num>
  <w:num w:numId="4" w16cid:durableId="782840995">
    <w:abstractNumId w:val="4"/>
  </w:num>
  <w:num w:numId="5" w16cid:durableId="1587575032">
    <w:abstractNumId w:val="7"/>
  </w:num>
  <w:num w:numId="6" w16cid:durableId="658271803">
    <w:abstractNumId w:val="3"/>
  </w:num>
  <w:num w:numId="7" w16cid:durableId="2099791418">
    <w:abstractNumId w:val="2"/>
  </w:num>
  <w:num w:numId="8" w16cid:durableId="2038892363">
    <w:abstractNumId w:val="1"/>
  </w:num>
  <w:num w:numId="9" w16cid:durableId="187977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99E"/>
    <w:rsid w:val="00034616"/>
    <w:rsid w:val="0006063C"/>
    <w:rsid w:val="0015074B"/>
    <w:rsid w:val="001E4682"/>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