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4F9" w:rsidRDefault="001A1303">
      <w:r>
        <w:t xml:space="preserve"> High-level languages made the process of developing a program simpler and more understandable, and less bound to the underlying hardware..</w:t>
      </w:r>
      <w:r>
        <w:br/>
        <w:t xml:space="preserve"> Programs were mostly entered using punched cards or paper tape.</w:t>
      </w:r>
      <w:r>
        <w:br/>
        <w:t xml:space="preserve"> The first step in most formal software development processes is requirements analysis, followed by testing to determine value modeling, implementation, and failure elimination (debugging).</w:t>
      </w:r>
      <w:r>
        <w:br/>
        <w:t>Expert programmers are familiar with a variety of well-established algorithms and their respective complexities and use this knowledge to choose algorithms that are best suited to the circumstances.</w:t>
      </w:r>
      <w:r>
        <w:br/>
        <w:t xml:space="preserve">Unreadable code often leads to bugs, inefficiencies, and </w:t>
      </w:r>
      <w:r>
        <w:t>duplicated code.</w:t>
      </w:r>
      <w:r>
        <w:br/>
        <w:t>However, because an assembly language is little more than a different notation for a machine language,  two machines with different instruction sets also have different assembly languages.</w:t>
      </w:r>
      <w:r>
        <w:br/>
        <w:t>Trade-offs from this ideal involve finding enough programmers who know the language to build a team, the availability of compilers for that language, and the efficiency with which programs written in a given language execute.</w:t>
      </w:r>
      <w:r>
        <w:br/>
        <w:t xml:space="preserve"> Various visual programming languages have also been developed with the intent t</w:t>
      </w:r>
      <w:r>
        <w:t>o resolve readability concerns by adopting non-traditional approaches to code structure and display.</w:t>
      </w:r>
      <w:r>
        <w:br/>
        <w:t>The choice of language used is subject to many considerations, such as company policy, suitability to task, availability of third-party packages, or individual preference.</w:t>
      </w:r>
      <w:r>
        <w:br/>
        <w:t xml:space="preserve"> Code-breaking algorithms have also existed for centuries.</w:t>
      </w:r>
      <w:r>
        <w:br/>
        <w:t xml:space="preserve"> These compiled languages allow the programmer to write programs in terms that are syntactically richer, and more capable of abstracting the code, making it easy to target varying </w:t>
      </w:r>
      <w:r>
        <w:t>machine instruction sets via compilation declarations and heuristics.</w:t>
      </w:r>
      <w:r>
        <w:br/>
        <w:t xml:space="preserve"> Popular modeling techniques include Object-Oriented Analysis and Design (OOAD) and Model-Driven Architecture (MDA).</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possible problems.</w:t>
      </w:r>
      <w:r>
        <w:br/>
        <w:t>Programmin</w:t>
      </w:r>
      <w:r>
        <w:t>g languages are essential for software development.</w:t>
      </w:r>
    </w:p>
    <w:sectPr w:rsidR="001834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7160809">
    <w:abstractNumId w:val="8"/>
  </w:num>
  <w:num w:numId="2" w16cid:durableId="1949777671">
    <w:abstractNumId w:val="6"/>
  </w:num>
  <w:num w:numId="3" w16cid:durableId="769204022">
    <w:abstractNumId w:val="5"/>
  </w:num>
  <w:num w:numId="4" w16cid:durableId="1688094738">
    <w:abstractNumId w:val="4"/>
  </w:num>
  <w:num w:numId="5" w16cid:durableId="64574753">
    <w:abstractNumId w:val="7"/>
  </w:num>
  <w:num w:numId="6" w16cid:durableId="1287934397">
    <w:abstractNumId w:val="3"/>
  </w:num>
  <w:num w:numId="7" w16cid:durableId="996768445">
    <w:abstractNumId w:val="2"/>
  </w:num>
  <w:num w:numId="8" w16cid:durableId="1805270795">
    <w:abstractNumId w:val="1"/>
  </w:num>
  <w:num w:numId="9" w16cid:durableId="32186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4F9"/>
    <w:rsid w:val="001A1303"/>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