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2C6" w:rsidRDefault="0098436C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One approach popular for requirements analysis is Use Case analysis.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>Some text editors such as Emacs allow GDB to be invoked through them, to provide a visual environment.</w:t>
      </w:r>
      <w:r>
        <w:br/>
        <w:t xml:space="preserve">He gave the first description of cryptanalysis by frequency </w:t>
      </w:r>
      <w:r>
        <w:t>analysis, the earliest code-breaking algorithm.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Scripting and breakpointing is also part of this process.</w:t>
      </w:r>
      <w:r>
        <w:br/>
        <w:t>Compilers harnessed the power of computers to make programming easier by allowing programmers to specify calculations by entering a formula using infix notatio</w:t>
      </w:r>
      <w:r>
        <w:t>n.</w:t>
      </w:r>
      <w:r>
        <w:br/>
        <w:t xml:space="preserve"> A similar technique used for database design is Entity-Relationship Modeling (ER Modeling).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Code-breaking algorithms have also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>Some of these factors include:</w:t>
      </w:r>
      <w:r>
        <w:br/>
        <w:t xml:space="preserve"> The presentation aspects of this</w:t>
      </w:r>
      <w:r>
        <w:t xml:space="preserve"> (such as indents, line breaks, color highlighting, and so on) are often handled by the source code editor, but the content aspects reflect the programmer's talent and skills.</w:t>
      </w:r>
    </w:p>
    <w:sectPr w:rsidR="000462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4657982">
    <w:abstractNumId w:val="8"/>
  </w:num>
  <w:num w:numId="2" w16cid:durableId="1803380715">
    <w:abstractNumId w:val="6"/>
  </w:num>
  <w:num w:numId="3" w16cid:durableId="1077943860">
    <w:abstractNumId w:val="5"/>
  </w:num>
  <w:num w:numId="4" w16cid:durableId="1570774986">
    <w:abstractNumId w:val="4"/>
  </w:num>
  <w:num w:numId="5" w16cid:durableId="636648534">
    <w:abstractNumId w:val="7"/>
  </w:num>
  <w:num w:numId="6" w16cid:durableId="408505500">
    <w:abstractNumId w:val="3"/>
  </w:num>
  <w:num w:numId="7" w16cid:durableId="88547481">
    <w:abstractNumId w:val="2"/>
  </w:num>
  <w:num w:numId="8" w16cid:durableId="1436755927">
    <w:abstractNumId w:val="1"/>
  </w:num>
  <w:num w:numId="9" w16cid:durableId="1280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2C6"/>
    <w:rsid w:val="0006063C"/>
    <w:rsid w:val="0015074B"/>
    <w:rsid w:val="0029639D"/>
    <w:rsid w:val="00326F90"/>
    <w:rsid w:val="009843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