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E20" w:rsidRDefault="000160D9">
      <w:r>
        <w:t>Normally the first step in debugging is to attempt to reproduce the problem..</w:t>
      </w:r>
      <w:r>
        <w:br/>
      </w:r>
      <w:r>
        <w:t xml:space="preserve"> After the bug is reproduced, the input of the program may need to be simplified to make it easier to debug.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because an assembly language is little more than a different notation for a machine language,  two machines with different instruction sets also have differen</w:t>
      </w:r>
      <w:r>
        <w:t>t assembly languages.</w:t>
      </w:r>
      <w:r>
        <w:br/>
      </w:r>
      <w:r>
        <w:br/>
        <w:t>The Unified Modeling Language (UML) is a notation used for both the OOAD and MDA.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</w:t>
      </w:r>
      <w:r>
        <w:t>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Integrated development environments (IDEs) aim to integrate all such help.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</w:t>
      </w:r>
      <w:r>
        <w:t>hms that are best suited to the circumstances.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A40E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422629">
    <w:abstractNumId w:val="8"/>
  </w:num>
  <w:num w:numId="2" w16cid:durableId="1527215337">
    <w:abstractNumId w:val="6"/>
  </w:num>
  <w:num w:numId="3" w16cid:durableId="155658464">
    <w:abstractNumId w:val="5"/>
  </w:num>
  <w:num w:numId="4" w16cid:durableId="581645146">
    <w:abstractNumId w:val="4"/>
  </w:num>
  <w:num w:numId="5" w16cid:durableId="245384289">
    <w:abstractNumId w:val="7"/>
  </w:num>
  <w:num w:numId="6" w16cid:durableId="1069498682">
    <w:abstractNumId w:val="3"/>
  </w:num>
  <w:num w:numId="7" w16cid:durableId="2000041780">
    <w:abstractNumId w:val="2"/>
  </w:num>
  <w:num w:numId="8" w16cid:durableId="1355616517">
    <w:abstractNumId w:val="1"/>
  </w:num>
  <w:num w:numId="9" w16cid:durableId="44423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0D9"/>
    <w:rsid w:val="00034616"/>
    <w:rsid w:val="0006063C"/>
    <w:rsid w:val="0015074B"/>
    <w:rsid w:val="0029639D"/>
    <w:rsid w:val="00326F90"/>
    <w:rsid w:val="00A40E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