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423" w:rsidRDefault="00C07EB1">
      <w: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 xml:space="preserve"> After the bug is reproduced, the input of the program may need to be simplified to make it easier to debug.</w:t>
      </w:r>
      <w:r>
        <w:br/>
        <w:t xml:space="preserve"> It is ver</w:t>
      </w:r>
      <w:r>
        <w:t>y difficult to determine what are the most popular modern programming languages.</w:t>
      </w:r>
      <w:r>
        <w:br/>
        <w:t>Many programmers use forms of Agile software development where the various stages of formal software development are more integrated together into short cycles that take a few weeks rather than years.</w:t>
      </w:r>
      <w:r>
        <w:br/>
        <w:t xml:space="preserve"> New languages are generally designed around the syntax of a prior language with new functionality added, (for example C++ adds object-orientation to C, and Java adds memory management and bytecode to C++, but as a result, loses e</w:t>
      </w:r>
      <w:r>
        <w:t>fficiency and the ability for low-level manipulation).</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Sometimes software development is known as software engineering, especially when </w:t>
      </w:r>
      <w:r>
        <w:t>it employs formal methods or follows an engineering design process.</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often done with IDEs. Standalone debuggers like GDB are also used, and these often prov</w:t>
      </w:r>
      <w:r>
        <w:t>ide less of a visual environment, usually using a command line.</w:t>
      </w:r>
      <w:r>
        <w:br/>
        <w:t>One approach popular for requirements analysis is Use Case analysis.</w:t>
      </w:r>
      <w:r>
        <w:br/>
        <w:t>Ideally, the programming language best suited for the task at hand will be selected.</w:t>
      </w:r>
    </w:p>
    <w:sectPr w:rsidR="00A154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008014">
    <w:abstractNumId w:val="8"/>
  </w:num>
  <w:num w:numId="2" w16cid:durableId="256066179">
    <w:abstractNumId w:val="6"/>
  </w:num>
  <w:num w:numId="3" w16cid:durableId="1944191661">
    <w:abstractNumId w:val="5"/>
  </w:num>
  <w:num w:numId="4" w16cid:durableId="73673707">
    <w:abstractNumId w:val="4"/>
  </w:num>
  <w:num w:numId="5" w16cid:durableId="1536891678">
    <w:abstractNumId w:val="7"/>
  </w:num>
  <w:num w:numId="6" w16cid:durableId="903485583">
    <w:abstractNumId w:val="3"/>
  </w:num>
  <w:num w:numId="7" w16cid:durableId="1473061836">
    <w:abstractNumId w:val="2"/>
  </w:num>
  <w:num w:numId="8" w16cid:durableId="635064329">
    <w:abstractNumId w:val="1"/>
  </w:num>
  <w:num w:numId="9" w16cid:durableId="159817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5423"/>
    <w:rsid w:val="00AA1D8D"/>
    <w:rsid w:val="00B47730"/>
    <w:rsid w:val="00C07E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