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75D" w:rsidRDefault="008E1CB9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New la</w:t>
      </w:r>
      <w:r>
        <w:t>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Also, specific user environment and usage history can make it difficult to reproduce the problem.</w:t>
      </w:r>
      <w:r>
        <w:br/>
        <w:t>Expert programmers are familiar with a variety of well-established algorithms and their respective complexities and use this knowledge t</w:t>
      </w:r>
      <w:r>
        <w:t>o choose algorithms that are best suited to the circumstances.</w:t>
      </w:r>
      <w:r>
        <w:br/>
        <w:t xml:space="preserve"> Implementation techniques include imperative languages (object-oriented or procedural), functional languages, and logic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programmers use forms of Agile software development where the various stages of f</w:t>
      </w:r>
      <w:r>
        <w:t>ormal software development are more integrated together into short cycles that take a few weeks rather than years.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academic field and the engineering practice of computer programming are both largely concerned with discovering and implementing the most efficie</w:t>
      </w:r>
      <w:r>
        <w:t>nt algorithms for a given class of problems.</w:t>
      </w:r>
      <w:r>
        <w:br/>
        <w:t>Scripting and breakpointing is also part of this process.</w:t>
      </w:r>
      <w:r>
        <w:br/>
        <w:t xml:space="preserve"> Popular modeling techniques include Object-Oriented Analysis and Design (OOAD) and Model-Driven Architecture (MDA).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4627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585686">
    <w:abstractNumId w:val="8"/>
  </w:num>
  <w:num w:numId="2" w16cid:durableId="1776516078">
    <w:abstractNumId w:val="6"/>
  </w:num>
  <w:num w:numId="3" w16cid:durableId="543250879">
    <w:abstractNumId w:val="5"/>
  </w:num>
  <w:num w:numId="4" w16cid:durableId="1423794369">
    <w:abstractNumId w:val="4"/>
  </w:num>
  <w:num w:numId="5" w16cid:durableId="278756403">
    <w:abstractNumId w:val="7"/>
  </w:num>
  <w:num w:numId="6" w16cid:durableId="1273248761">
    <w:abstractNumId w:val="3"/>
  </w:num>
  <w:num w:numId="7" w16cid:durableId="1183399582">
    <w:abstractNumId w:val="2"/>
  </w:num>
  <w:num w:numId="8" w16cid:durableId="1683627679">
    <w:abstractNumId w:val="1"/>
  </w:num>
  <w:num w:numId="9" w16cid:durableId="50293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275D"/>
    <w:rsid w:val="008E1C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2023-12-06T07:34:00Z</dcterms:modified>
  <cp:category/>
</cp:coreProperties>
</file>