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281D" w:rsidRDefault="00403590">
      <w:r>
        <w:t>Many programmers use forms of Agile software development where the various stages of formal software development are more integrated together into short cycles that take a few weeks rather than years..</w:t>
      </w:r>
      <w:r>
        <w:br/>
        <w:t xml:space="preserve">Languages form an approximate spectrum from </w:t>
      </w:r>
      <w:r>
        <w:t>"low-level" to "high-level"; "low-level" languages are typically more machine-oriented and faster to execute, whereas "high-level" languages are more abstract and easier to use but execute less quickly.</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w:t>
      </w:r>
      <w:r>
        <w:t>pose, control flow, and operation of source code.</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presented in the media as a somewhat mathemati</w:t>
      </w:r>
      <w:r>
        <w:t>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Also, specific user environment and usage history can make it difficult to reproduce the problem.</w:t>
      </w:r>
      <w:r>
        <w:br/>
        <w:t>It is usually easier to code in "high-level" languages than in</w:t>
      </w:r>
      <w:r>
        <w:t xml:space="preserve"> "low-level" ones.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 both programs and data were stored and manipulated in the same way in computer memory.</w:t>
      </w:r>
      <w:r>
        <w:br/>
        <w:t xml:space="preserve"> The first computer program is generally dated to 1843, when mathematician Ada Lovelace published an algorithm to calculate a sequence of Bernoulli numbers, intende</w:t>
      </w:r>
      <w:r>
        <w:t>d to be carried out by Charles Babbage's Analytical Engine.</w:t>
      </w:r>
      <w:r>
        <w:br/>
        <w:t>Many factors, having little or nothing to do with the ability of the computer to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p>
    <w:sectPr w:rsidR="00CB28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7879121">
    <w:abstractNumId w:val="8"/>
  </w:num>
  <w:num w:numId="2" w16cid:durableId="575092700">
    <w:abstractNumId w:val="6"/>
  </w:num>
  <w:num w:numId="3" w16cid:durableId="1214539291">
    <w:abstractNumId w:val="5"/>
  </w:num>
  <w:num w:numId="4" w16cid:durableId="1145732978">
    <w:abstractNumId w:val="4"/>
  </w:num>
  <w:num w:numId="5" w16cid:durableId="126238972">
    <w:abstractNumId w:val="7"/>
  </w:num>
  <w:num w:numId="6" w16cid:durableId="256519241">
    <w:abstractNumId w:val="3"/>
  </w:num>
  <w:num w:numId="7" w16cid:durableId="1308625185">
    <w:abstractNumId w:val="2"/>
  </w:num>
  <w:num w:numId="8" w16cid:durableId="1601716656">
    <w:abstractNumId w:val="1"/>
  </w:num>
  <w:num w:numId="9" w16cid:durableId="136579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590"/>
    <w:rsid w:val="00AA1D8D"/>
    <w:rsid w:val="00B47730"/>
    <w:rsid w:val="00CB0664"/>
    <w:rsid w:val="00CB28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