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6DB" w:rsidRDefault="004B6BDC">
      <w:r>
        <w:t>However, with the concept of the stored-program computer introduced in 1949, both programs and data were stored and manipulated in the same way in computer memory..</w:t>
      </w:r>
      <w:r>
        <w:br/>
        <w:t xml:space="preserve">Proficient programming usually requires expertise in several different subjects, </w:t>
      </w:r>
      <w:r>
        <w:t>including knowledge of the application domain, details of programming languages and generic code libraries, specialized algorithms, and formal logic.</w:t>
      </w:r>
      <w:r>
        <w:br/>
        <w:t xml:space="preserve"> Some languages are very popular for particular kinds of applications, while some languages are regularly used to write many different kinds of applications.</w:t>
      </w:r>
      <w:r>
        <w:br/>
        <w:t>Use of a static code analysis tool can help detect some possible problems.</w:t>
      </w:r>
      <w:r>
        <w:br/>
        <w:t xml:space="preserve"> Readability is important because programmers spend the majority of their time reading, trying to understand, reusing and modifyi</w:t>
      </w:r>
      <w:r>
        <w:t>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Many programmers use forms of Agile software development where the various stages of formal software development are more integrated together into short</w:t>
      </w:r>
      <w:r>
        <w:t xml:space="preserve"> cycles that take a few weeks rather than years.</w:t>
      </w:r>
      <w:r>
        <w:br/>
        <w:t xml:space="preserve"> The first step in most formal software development processes is requirements analysis, followed by testing to determine value modeling, implementation, and failure elimination (debugging).</w:t>
      </w:r>
      <w:r>
        <w:br/>
        <w:t>For this purpose, algorithms are classified into orders using so-called Big O notation, which expresses resource use, such as execution time or memory consumption, in terms of the size of an input.</w:t>
      </w:r>
      <w:r>
        <w:br/>
        <w:t xml:space="preserve">Methods of measuring programming language popularity include: counting the </w:t>
      </w:r>
      <w:r>
        <w:t>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example, when a bug in a compiler can make it crash when parsing some large source file, a simplification of the test case that results in only few lines from the original source f</w:t>
      </w:r>
      <w:r>
        <w:t>ile can be sufficient to reproduce the same crash.</w:t>
      </w:r>
      <w:r>
        <w:br/>
        <w:t xml:space="preserve"> Following a consistent programming style often helps readability.</w:t>
      </w:r>
      <w:r>
        <w:br/>
        <w:t>Unreadable code often leads to bugs, inefficiencies, and duplicated code.</w:t>
      </w:r>
      <w:r>
        <w:br/>
        <w:t>However, readability is more than just programming style.</w:t>
      </w:r>
    </w:p>
    <w:sectPr w:rsidR="00B826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835262">
    <w:abstractNumId w:val="8"/>
  </w:num>
  <w:num w:numId="2" w16cid:durableId="563880160">
    <w:abstractNumId w:val="6"/>
  </w:num>
  <w:num w:numId="3" w16cid:durableId="459882477">
    <w:abstractNumId w:val="5"/>
  </w:num>
  <w:num w:numId="4" w16cid:durableId="1551527291">
    <w:abstractNumId w:val="4"/>
  </w:num>
  <w:num w:numId="5" w16cid:durableId="1906866512">
    <w:abstractNumId w:val="7"/>
  </w:num>
  <w:num w:numId="6" w16cid:durableId="1668092766">
    <w:abstractNumId w:val="3"/>
  </w:num>
  <w:num w:numId="7" w16cid:durableId="1615134809">
    <w:abstractNumId w:val="2"/>
  </w:num>
  <w:num w:numId="8" w16cid:durableId="933978799">
    <w:abstractNumId w:val="1"/>
  </w:num>
  <w:num w:numId="9" w16cid:durableId="152963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BDC"/>
    <w:rsid w:val="00AA1D8D"/>
    <w:rsid w:val="00B47730"/>
    <w:rsid w:val="00B826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