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608" w:rsidRDefault="006E6014">
      <w:r>
        <w:t>In 1801, the Jacquard loom could produce entirely different weaves by changing the "program" – a series of pasteboard cards with holes punched in them..</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 xml:space="preserve"> Following a consistent programming style often helps readability.</w:t>
      </w:r>
      <w:r>
        <w:br/>
        <w:t>However, with the concept of the stored-program computer introduced in 1949, both programs and data were stored and manipulated in the same way in computer memory.</w:t>
      </w:r>
      <w:r>
        <w:br/>
        <w:t>One appro</w:t>
      </w:r>
      <w:r>
        <w:t>ach popular for requirements analysis is Use Case analysis.</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w:t>
      </w:r>
      <w:r>
        <w:t>ibute to readability.</w:t>
      </w:r>
      <w:r>
        <w:br/>
        <w:t>Many programmers use forms of Agile software development where the various stages of formal software development are more integrated together into short cycles that take a few weeks rather than years.</w:t>
      </w:r>
      <w:r>
        <w:br/>
        <w:t>The Unified Modeling Language (UML) is a notation used for both the OOAD and MDA.</w:t>
      </w:r>
      <w:r>
        <w:br/>
        <w:t xml:space="preserve"> The first step in most formal software development processes is requirements analysis, followed by testing to determine value modeling, implementation, and failure elimination (debugging).</w:t>
      </w:r>
      <w:r>
        <w:br/>
        <w:t>Their jobs usuall</w:t>
      </w:r>
      <w:r>
        <w:t>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p>
    <w:sectPr w:rsidR="008806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114908">
    <w:abstractNumId w:val="8"/>
  </w:num>
  <w:num w:numId="2" w16cid:durableId="102265341">
    <w:abstractNumId w:val="6"/>
  </w:num>
  <w:num w:numId="3" w16cid:durableId="1708944237">
    <w:abstractNumId w:val="5"/>
  </w:num>
  <w:num w:numId="4" w16cid:durableId="1957717708">
    <w:abstractNumId w:val="4"/>
  </w:num>
  <w:num w:numId="5" w16cid:durableId="2083598345">
    <w:abstractNumId w:val="7"/>
  </w:num>
  <w:num w:numId="6" w16cid:durableId="1349599861">
    <w:abstractNumId w:val="3"/>
  </w:num>
  <w:num w:numId="7" w16cid:durableId="1740709860">
    <w:abstractNumId w:val="2"/>
  </w:num>
  <w:num w:numId="8" w16cid:durableId="1135369135">
    <w:abstractNumId w:val="1"/>
  </w:num>
  <w:num w:numId="9" w16cid:durableId="84509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014"/>
    <w:rsid w:val="008806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