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710" w:rsidRDefault="00401A2E">
      <w:r>
        <w:t>Ideally, the programming language best suited for the task at hand will be selected..</w:t>
      </w:r>
      <w:r>
        <w:br/>
        <w:t>He gave the first description of cryptanalysis by frequency analysis, the earliest code-breaking algorithm.</w:t>
      </w:r>
      <w:r>
        <w:br/>
        <w:t xml:space="preserve">Normally the first step in debugging is to attempt to </w:t>
      </w:r>
      <w:r>
        <w:t>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 is used for this larger overall process – with the terms program</w:t>
      </w:r>
      <w:r>
        <w:t>ming, implementation, and coding reserved for the writing and editing of code per se.</w:t>
      </w:r>
      <w:r>
        <w:br/>
        <w:t xml:space="preserve"> Code-breaking algorithms have also existed for centuries.</w:t>
      </w:r>
      <w:r>
        <w:br/>
        <w:t xml:space="preserve"> Programs were mostly entered using punched cards or paper tape.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</w:t>
      </w:r>
      <w:r>
        <w:t>nt of derived artifacts, such as programs' machine code.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</w:t>
      </w:r>
      <w:r>
        <w:t>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311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661931">
    <w:abstractNumId w:val="8"/>
  </w:num>
  <w:num w:numId="2" w16cid:durableId="1184244963">
    <w:abstractNumId w:val="6"/>
  </w:num>
  <w:num w:numId="3" w16cid:durableId="350692438">
    <w:abstractNumId w:val="5"/>
  </w:num>
  <w:num w:numId="4" w16cid:durableId="65611238">
    <w:abstractNumId w:val="4"/>
  </w:num>
  <w:num w:numId="5" w16cid:durableId="255793016">
    <w:abstractNumId w:val="7"/>
  </w:num>
  <w:num w:numId="6" w16cid:durableId="1950892401">
    <w:abstractNumId w:val="3"/>
  </w:num>
  <w:num w:numId="7" w16cid:durableId="1699696038">
    <w:abstractNumId w:val="2"/>
  </w:num>
  <w:num w:numId="8" w16cid:durableId="801732367">
    <w:abstractNumId w:val="1"/>
  </w:num>
  <w:num w:numId="9" w16cid:durableId="117080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710"/>
    <w:rsid w:val="00326F90"/>
    <w:rsid w:val="00401A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