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0941" w:rsidRDefault="00C42B88">
      <w:r>
        <w:t>Trade-offs from this ideal involve finding enough programmers who know the language to build a team, the availability of compilers for that language, and the efficiency with which programs written in a given language execute..</w:t>
      </w:r>
      <w:r>
        <w:br/>
        <w:t xml:space="preserve">Methods of measuring </w:t>
      </w:r>
      <w:r>
        <w:t>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Scripting and breakpointing is also part of this process.</w:t>
      </w:r>
      <w:r>
        <w:br/>
        <w:t>A study found that a few simple readability transformations made code sh</w:t>
      </w:r>
      <w:r>
        <w:t>orter and drastically reduced the time to understand it.</w:t>
      </w:r>
      <w:r>
        <w:br/>
        <w:t xml:space="preserve"> The academic field and the engineering practice of computer programming are both largely concerned with discovering and implementing the most efficient algorithms for a given class of problems.</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Whatever the approach to development may be, the</w:t>
      </w:r>
      <w:r>
        <w:t xml:space="preserve"> final program must satisfy some fundamental properties.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However, with the concept of the stored-program computer introduced in 1949, both programs and data were stored and manipulated in the same way in computer memory.</w:t>
      </w:r>
      <w:r>
        <w:br/>
        <w:t xml:space="preserve"> New languages are generally designed around</w:t>
      </w:r>
      <w:r>
        <w:t xml:space="preserve"> the syntax of a prior language with new functionality added, (for example C++ adds object-orientation to C, and Java adds memory management and bytecode to C++, but as a result, loses efficiency and the ability for low-level manipulation).</w:t>
      </w:r>
      <w:r>
        <w:br/>
        <w:t>Provided the functions in a library follow the appropriate run-time conventions (e.g., method of passing arguments), then these functions may be written in any other language.</w:t>
      </w:r>
      <w:r>
        <w:br/>
        <w:t xml:space="preserve"> Implementation techniques include imperative languages (object-oriented or procedural), functi</w:t>
      </w:r>
      <w:r>
        <w:t>onal languages, and logic languages.</w:t>
      </w:r>
      <w:r>
        <w:br/>
        <w:t>Compilers harnessed the power of computers to make programming easier by allowing programmers to specify calculations by entering a formula using infix notation.</w:t>
      </w:r>
      <w:r>
        <w:br/>
        <w:t>For example, COBOL is still strong in corporate data centers often on large mainframe computers, Fortran in engineering applications, scripting languages in Web development, and C in embedded software.</w:t>
      </w:r>
      <w:r>
        <w:br/>
        <w:t>Programmers typically use high-level programming languages that are more easily intelligible to humans than mac</w:t>
      </w:r>
      <w:r>
        <w:t>hine code, which is directly executed by the central processing unit.</w:t>
      </w:r>
    </w:p>
    <w:sectPr w:rsidR="0085094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47127911">
    <w:abstractNumId w:val="8"/>
  </w:num>
  <w:num w:numId="2" w16cid:durableId="1410926285">
    <w:abstractNumId w:val="6"/>
  </w:num>
  <w:num w:numId="3" w16cid:durableId="2079935811">
    <w:abstractNumId w:val="5"/>
  </w:num>
  <w:num w:numId="4" w16cid:durableId="1483690390">
    <w:abstractNumId w:val="4"/>
  </w:num>
  <w:num w:numId="5" w16cid:durableId="1621256848">
    <w:abstractNumId w:val="7"/>
  </w:num>
  <w:num w:numId="6" w16cid:durableId="558133971">
    <w:abstractNumId w:val="3"/>
  </w:num>
  <w:num w:numId="7" w16cid:durableId="989751592">
    <w:abstractNumId w:val="2"/>
  </w:num>
  <w:num w:numId="8" w16cid:durableId="332071666">
    <w:abstractNumId w:val="1"/>
  </w:num>
  <w:num w:numId="9" w16cid:durableId="501317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50941"/>
    <w:rsid w:val="00AA1D8D"/>
    <w:rsid w:val="00B47730"/>
    <w:rsid w:val="00C42B8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2023-12-06T11:24:00Z</dcterms:modified>
  <cp:category/>
</cp:coreProperties>
</file>