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4FF" w:rsidRDefault="00DE5FEF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Assembly languages were soon developed that let the programmer specify instruction in a text format (e.g., ADD X, TOTAL), with abbreviations for each operation code and meaningful names for specifying address</w:t>
      </w:r>
      <w:r>
        <w:t>es.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 similar technique used for database design is Entity-Relationship Modeling (ER Modeling).</w:t>
      </w:r>
      <w:r>
        <w:br/>
        <w:t>However, because an assembly language is little more than a different notation for a machine language,  two machines with different instruction sets also have different assembl</w:t>
      </w:r>
      <w:r>
        <w:t>y languages.</w:t>
      </w:r>
      <w:r>
        <w:br/>
        <w:t>It affects the aspects of quality above, including portability, usability and most importantly maintainability.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However, with the concept of the stored-program computer introduced in 1949, both programs and data </w:t>
      </w:r>
      <w:r>
        <w:t>were stored and manipulated in the same way in computer memory.</w:t>
      </w:r>
      <w:r>
        <w:br/>
        <w:t>Text editors were also developed that allowed changes and corrections to be made much more easily than with punched cards.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 execute the code, contribute to readability.</w:t>
      </w:r>
    </w:p>
    <w:sectPr w:rsidR="007D44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0382433">
    <w:abstractNumId w:val="8"/>
  </w:num>
  <w:num w:numId="2" w16cid:durableId="157817765">
    <w:abstractNumId w:val="6"/>
  </w:num>
  <w:num w:numId="3" w16cid:durableId="1546484613">
    <w:abstractNumId w:val="5"/>
  </w:num>
  <w:num w:numId="4" w16cid:durableId="1825589412">
    <w:abstractNumId w:val="4"/>
  </w:num>
  <w:num w:numId="5" w16cid:durableId="1739816385">
    <w:abstractNumId w:val="7"/>
  </w:num>
  <w:num w:numId="6" w16cid:durableId="693992849">
    <w:abstractNumId w:val="3"/>
  </w:num>
  <w:num w:numId="7" w16cid:durableId="1499344647">
    <w:abstractNumId w:val="2"/>
  </w:num>
  <w:num w:numId="8" w16cid:durableId="480855379">
    <w:abstractNumId w:val="1"/>
  </w:num>
  <w:num w:numId="9" w16cid:durableId="82597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44FF"/>
    <w:rsid w:val="00AA1D8D"/>
    <w:rsid w:val="00B47730"/>
    <w:rsid w:val="00CB0664"/>
    <w:rsid w:val="00DE5F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