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1BD" w:rsidRDefault="007B70FC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However, with the concept of the </w:t>
      </w:r>
      <w:r>
        <w:t>stored-program computer introduced in 1949, both programs and data were stored and manipulated in the same way in computer memory.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Computer programmers are those who write computer software.</w:t>
      </w:r>
      <w:r>
        <w:br/>
        <w:t xml:space="preserve"> Various visua</w:t>
      </w:r>
      <w:r>
        <w:t>l programming languages have also been developed with the intent to resolve readability concerns by adopting non-traditional approaches to code structure and display.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However, </w:t>
      </w:r>
      <w:r>
        <w:t>because an assembly language is little more than a different notation for a machine language,  two machines with different instruction sets also have different assembly languages.</w:t>
      </w:r>
      <w:r>
        <w:br/>
        <w:t>It is usually easier to code in "high-level" languages than in "low-level" ones.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One approach popular for requirements analysis is Use Case analysis.</w:t>
      </w:r>
      <w:r>
        <w:br/>
        <w:t>Integrated development en</w:t>
      </w:r>
      <w:r>
        <w:t>vironments (IDEs) aim to integrate all such help.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Trade-offs from this ideal involve finding enough programmers who know the language to build a team, the availability of compilers for that language, and the efficiency with whi</w:t>
      </w:r>
      <w:r>
        <w:t>ch programs written in a given language execute.</w:t>
      </w:r>
    </w:p>
    <w:sectPr w:rsidR="001E71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8282170">
    <w:abstractNumId w:val="8"/>
  </w:num>
  <w:num w:numId="2" w16cid:durableId="816725979">
    <w:abstractNumId w:val="6"/>
  </w:num>
  <w:num w:numId="3" w16cid:durableId="614799009">
    <w:abstractNumId w:val="5"/>
  </w:num>
  <w:num w:numId="4" w16cid:durableId="1038701112">
    <w:abstractNumId w:val="4"/>
  </w:num>
  <w:num w:numId="5" w16cid:durableId="454716140">
    <w:abstractNumId w:val="7"/>
  </w:num>
  <w:num w:numId="6" w16cid:durableId="1411000947">
    <w:abstractNumId w:val="3"/>
  </w:num>
  <w:num w:numId="7" w16cid:durableId="422335625">
    <w:abstractNumId w:val="2"/>
  </w:num>
  <w:num w:numId="8" w16cid:durableId="963118546">
    <w:abstractNumId w:val="1"/>
  </w:num>
  <w:num w:numId="9" w16cid:durableId="34297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1BD"/>
    <w:rsid w:val="0029639D"/>
    <w:rsid w:val="00326F90"/>
    <w:rsid w:val="007B70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2023-12-06T11:55:00Z</dcterms:modified>
  <cp:category/>
</cp:coreProperties>
</file>