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0296" w:rsidRDefault="005334E0">
      <w:r>
        <w:t>Programming languages are essential for software development..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The first compiler related tool, the A-0 System, </w:t>
      </w:r>
      <w:r>
        <w:t>was developed in 1952 by Grace Hopper, who also coined the term 'compiler'.</w:t>
      </w:r>
      <w:r>
        <w:br/>
        <w:t>However, readability is more than just programming style.</w:t>
      </w:r>
      <w:r>
        <w:br/>
        <w:t xml:space="preserve"> Whatever the approach to development may be, the final program must satisfy some fundamental properties.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The first co</w:t>
      </w:r>
      <w:r>
        <w:t>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choice of language used is subject to many considerations, such as company policy, suitability to task, availability of third-party packages, or individual pr</w:t>
      </w:r>
      <w:r>
        <w:t>eference.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Trial-and-error/divide-and-conquer is needed: the programmer will try to remove some parts of the original test case and check if the problem still exists.</w:t>
      </w:r>
      <w:r>
        <w:br/>
        <w:t>Ideally, the programming language best suited for the task at hand will be selected.</w:t>
      </w:r>
    </w:p>
    <w:sectPr w:rsidR="008902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330327">
    <w:abstractNumId w:val="8"/>
  </w:num>
  <w:num w:numId="2" w16cid:durableId="2093549322">
    <w:abstractNumId w:val="6"/>
  </w:num>
  <w:num w:numId="3" w16cid:durableId="1294746673">
    <w:abstractNumId w:val="5"/>
  </w:num>
  <w:num w:numId="4" w16cid:durableId="1899245575">
    <w:abstractNumId w:val="4"/>
  </w:num>
  <w:num w:numId="5" w16cid:durableId="1480808365">
    <w:abstractNumId w:val="7"/>
  </w:num>
  <w:num w:numId="6" w16cid:durableId="1264074302">
    <w:abstractNumId w:val="3"/>
  </w:num>
  <w:num w:numId="7" w16cid:durableId="1720856719">
    <w:abstractNumId w:val="2"/>
  </w:num>
  <w:num w:numId="8" w16cid:durableId="143085174">
    <w:abstractNumId w:val="1"/>
  </w:num>
  <w:num w:numId="9" w16cid:durableId="197023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4E0"/>
    <w:rsid w:val="008902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