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B6E" w:rsidRDefault="00B34B47">
      <w:r>
        <w:t>Trial-and-error/divide-and-conquer is needed: the programmer will try to remove some parts of the original test case and check if the problem still exists..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Normally the first step in debugging is to attempt to reproduce the problem.</w:t>
      </w:r>
      <w:r>
        <w:br/>
        <w:t xml:space="preserve"> Various visual programming languages have also been developed with the intent to resolve readability concerns by adopting</w:t>
      </w:r>
      <w:r>
        <w:t xml:space="preserve"> non-traditional approaches to code structure and display.</w:t>
      </w:r>
      <w:r>
        <w:br/>
        <w:t>There are many approaches to the Software development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 xml:space="preserve"> In the 1880s, Herman Hollerith invented the concept of storing dat</w:t>
      </w:r>
      <w:r>
        <w:t>a in machine-readable form.</w:t>
      </w:r>
      <w:r>
        <w:br/>
        <w:t>It affects the aspects of quality above, including portability, usability and most importantly maintainability.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</w:t>
      </w:r>
      <w:r>
        <w:t>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373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459669">
    <w:abstractNumId w:val="8"/>
  </w:num>
  <w:num w:numId="2" w16cid:durableId="1557161822">
    <w:abstractNumId w:val="6"/>
  </w:num>
  <w:num w:numId="3" w16cid:durableId="34619147">
    <w:abstractNumId w:val="5"/>
  </w:num>
  <w:num w:numId="4" w16cid:durableId="530648279">
    <w:abstractNumId w:val="4"/>
  </w:num>
  <w:num w:numId="5" w16cid:durableId="71465530">
    <w:abstractNumId w:val="7"/>
  </w:num>
  <w:num w:numId="6" w16cid:durableId="781539515">
    <w:abstractNumId w:val="3"/>
  </w:num>
  <w:num w:numId="7" w16cid:durableId="102193590">
    <w:abstractNumId w:val="2"/>
  </w:num>
  <w:num w:numId="8" w16cid:durableId="770904615">
    <w:abstractNumId w:val="1"/>
  </w:num>
  <w:num w:numId="9" w16cid:durableId="152555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B6E"/>
    <w:rsid w:val="00AA1D8D"/>
    <w:rsid w:val="00B34B4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