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AD8" w:rsidRDefault="00826824">
      <w:r>
        <w:t xml:space="preserve"> High-level languages made the process of developing a program simpler and more understandable, and less bound to the underlying hardware..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>The first compiler related tool, the A-0 System, was develo</w:t>
      </w:r>
      <w:r>
        <w:t>ped in 1952 by Grace Hopper, who also coined the term 'compiler'.</w:t>
      </w:r>
      <w:r>
        <w:br/>
        <w:t xml:space="preserve"> Different programming languages support different styles of programming (called programming paradigms).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>This can be a non-trivial task, for example as with parallel processes or some unusual software bugs.</w:t>
      </w:r>
      <w:r>
        <w:br/>
        <w:t>Techniques like Code ref</w:t>
      </w:r>
      <w:r>
        <w:t>actoring can enhance readability.</w:t>
      </w:r>
      <w:r>
        <w:br/>
        <w:t xml:space="preserve"> A similar technique used for database design is Entity-Relationship Modeling (ER Modeling).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</w:t>
      </w:r>
      <w:r>
        <w:t>de editor, but the content aspects reflect the programmer's talent and skills.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053A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857598">
    <w:abstractNumId w:val="8"/>
  </w:num>
  <w:num w:numId="2" w16cid:durableId="144979297">
    <w:abstractNumId w:val="6"/>
  </w:num>
  <w:num w:numId="3" w16cid:durableId="1230726916">
    <w:abstractNumId w:val="5"/>
  </w:num>
  <w:num w:numId="4" w16cid:durableId="1035622367">
    <w:abstractNumId w:val="4"/>
  </w:num>
  <w:num w:numId="5" w16cid:durableId="898442054">
    <w:abstractNumId w:val="7"/>
  </w:num>
  <w:num w:numId="6" w16cid:durableId="1754160467">
    <w:abstractNumId w:val="3"/>
  </w:num>
  <w:num w:numId="7" w16cid:durableId="1629506452">
    <w:abstractNumId w:val="2"/>
  </w:num>
  <w:num w:numId="8" w16cid:durableId="1171220306">
    <w:abstractNumId w:val="1"/>
  </w:num>
  <w:num w:numId="9" w16cid:durableId="177452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AD8"/>
    <w:rsid w:val="0006063C"/>
    <w:rsid w:val="0015074B"/>
    <w:rsid w:val="0029639D"/>
    <w:rsid w:val="00326F90"/>
    <w:rsid w:val="008268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