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5F3" w:rsidRDefault="007769B2">
      <w:r>
        <w:t>By the late 1960s, data storage devices and computer terminals became inexpensive enough that programs could be created by typing directly into the computers..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</w:t>
      </w:r>
      <w:r>
        <w:t>tor, but the content aspects reflect the programmer's talent and skills.</w:t>
      </w:r>
      <w:r>
        <w:br/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After the bug is reproduced, the input of the program </w:t>
      </w:r>
      <w:r>
        <w:t>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  <w:t xml:space="preserve"> Following a consistent programming style often helps readability.</w:t>
      </w:r>
      <w:r>
        <w:br/>
        <w:t xml:space="preserve"> Auxiliary tasks accompanying and related to programming include analyzing requireme</w:t>
      </w:r>
      <w:r>
        <w:t>nts, testing, debugging (investigating and fixing problems), implementation of build systems, and management of derived artifacts, such as programs' machine code.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</w:p>
    <w:sectPr w:rsidR="003035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803617">
    <w:abstractNumId w:val="8"/>
  </w:num>
  <w:num w:numId="2" w16cid:durableId="1121799305">
    <w:abstractNumId w:val="6"/>
  </w:num>
  <w:num w:numId="3" w16cid:durableId="506218397">
    <w:abstractNumId w:val="5"/>
  </w:num>
  <w:num w:numId="4" w16cid:durableId="73938834">
    <w:abstractNumId w:val="4"/>
  </w:num>
  <w:num w:numId="5" w16cid:durableId="461726047">
    <w:abstractNumId w:val="7"/>
  </w:num>
  <w:num w:numId="6" w16cid:durableId="1982034650">
    <w:abstractNumId w:val="3"/>
  </w:num>
  <w:num w:numId="7" w16cid:durableId="34238721">
    <w:abstractNumId w:val="2"/>
  </w:num>
  <w:num w:numId="8" w16cid:durableId="1484732955">
    <w:abstractNumId w:val="1"/>
  </w:num>
  <w:num w:numId="9" w16cid:durableId="104008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5F3"/>
    <w:rsid w:val="00326F90"/>
    <w:rsid w:val="007769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