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350" w:rsidRDefault="00211B3D">
      <w:r>
        <w:t>Some languages are more prone to some kinds of faults because their specification does not require compilers to perform as much checking as other languages..</w:t>
      </w:r>
      <w:r>
        <w:br/>
        <w:t xml:space="preserve">While these are sometimes considered programming, often the term software development is used </w:t>
      </w:r>
      <w:r>
        <w:t>for this larger overall process – with the terms programming, implementation, and coding reserved for the writing and editing of code per se.</w:t>
      </w:r>
      <w:r>
        <w:br/>
        <w:t>Languages form an approximate spectrum from "low-level" to "high-level"; "low-level" languages are typically more machine-oriented and faster to execute, whereas "high-level" languages are more abstract and easier to use but execute less quickly.</w:t>
      </w:r>
      <w:r>
        <w:br/>
        <w:t>Methods of measuring programming language popularity include: counting the number of job advertisements that mention the la</w:t>
      </w:r>
      <w:r>
        <w:t>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Trade-offs from this ideal involve finding enough programmers who know the language to build a team, the availability of compilers for that language, an</w:t>
      </w:r>
      <w:r>
        <w:t>d the efficiency with which programs written in a given language execute.</w:t>
      </w:r>
      <w:r>
        <w:br/>
        <w:t xml:space="preserve"> Programmable devices have existed for centuries.</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Also, specific user environment and usage history can make it difficult to reproduce t</w:t>
      </w:r>
      <w:r>
        <w:t>he problem.</w:t>
      </w:r>
      <w:r>
        <w:br/>
        <w:t>However, because an assembly language is little more than a different notation for a machine language,  two machines with different instruction sets also have different assembly languages.</w:t>
      </w:r>
      <w:r>
        <w:br/>
        <w:t xml:space="preserve"> Allen Downey, in his book How To Think Like A Computer Scientist, writes:</w:t>
      </w:r>
      <w:r>
        <w:br/>
        <w:t xml:space="preserve"> Many computer languages provide a mechanism to call functions provided by shared libraries.</w:t>
      </w:r>
      <w:r>
        <w:br/>
        <w:t>Compilers harnessed the power of computers to make programming easier by allowing programmers to specify calculations by entering a formula usi</w:t>
      </w:r>
      <w:r>
        <w:t>ng infix notation.</w:t>
      </w:r>
      <w:r>
        <w:br/>
      </w:r>
      <w:r>
        <w:br/>
        <w:t>The first compiler related tool, the A-0 System, was developed in 1952 by Grace Hopper, who also coined the term 'compiler'.</w:t>
      </w:r>
      <w:r>
        <w:br/>
        <w:t xml:space="preserve"> It is very difficult to determine what are the most popular modern programming languages.</w:t>
      </w:r>
    </w:p>
    <w:sectPr w:rsidR="00011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3017370">
    <w:abstractNumId w:val="8"/>
  </w:num>
  <w:num w:numId="2" w16cid:durableId="203754007">
    <w:abstractNumId w:val="6"/>
  </w:num>
  <w:num w:numId="3" w16cid:durableId="1139493109">
    <w:abstractNumId w:val="5"/>
  </w:num>
  <w:num w:numId="4" w16cid:durableId="728504270">
    <w:abstractNumId w:val="4"/>
  </w:num>
  <w:num w:numId="5" w16cid:durableId="630477518">
    <w:abstractNumId w:val="7"/>
  </w:num>
  <w:num w:numId="6" w16cid:durableId="154683998">
    <w:abstractNumId w:val="3"/>
  </w:num>
  <w:num w:numId="7" w16cid:durableId="2138210099">
    <w:abstractNumId w:val="2"/>
  </w:num>
  <w:num w:numId="8" w16cid:durableId="99687612">
    <w:abstractNumId w:val="1"/>
  </w:num>
  <w:num w:numId="9" w16cid:durableId="95691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350"/>
    <w:rsid w:val="00034616"/>
    <w:rsid w:val="0006063C"/>
    <w:rsid w:val="0015074B"/>
    <w:rsid w:val="00211B3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