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FD0" w:rsidRDefault="008D0A3B">
      <w:r>
        <w:t>Many applications use a mix of several languages in their construction and use..</w:t>
      </w:r>
      <w:r>
        <w:br/>
        <w:t>Scripting and breakpointing is also part of this process.</w:t>
      </w:r>
      <w:r>
        <w:br/>
      </w:r>
      <w:r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>Use of a static code analysis tool can help detect some possible pr</w:t>
      </w:r>
      <w:r>
        <w:t>oblems.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>In 1801, the Jacquard loom could produce entirely different weaves by changing the "progr</w:t>
      </w:r>
      <w:r>
        <w:t>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</w:t>
      </w:r>
      <w:r>
        <w:t>de per se.</w:t>
      </w:r>
      <w:r>
        <w:br/>
        <w:t>However, Charles Babbage had already written his first program for the Analytical Engine in 1837.</w:t>
      </w:r>
    </w:p>
    <w:sectPr w:rsidR="00DF6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3236602">
    <w:abstractNumId w:val="8"/>
  </w:num>
  <w:num w:numId="2" w16cid:durableId="1902666629">
    <w:abstractNumId w:val="6"/>
  </w:num>
  <w:num w:numId="3" w16cid:durableId="236403032">
    <w:abstractNumId w:val="5"/>
  </w:num>
  <w:num w:numId="4" w16cid:durableId="824930667">
    <w:abstractNumId w:val="4"/>
  </w:num>
  <w:num w:numId="5" w16cid:durableId="723673805">
    <w:abstractNumId w:val="7"/>
  </w:num>
  <w:num w:numId="6" w16cid:durableId="1444810562">
    <w:abstractNumId w:val="3"/>
  </w:num>
  <w:num w:numId="7" w16cid:durableId="1169372941">
    <w:abstractNumId w:val="2"/>
  </w:num>
  <w:num w:numId="8" w16cid:durableId="2091535052">
    <w:abstractNumId w:val="1"/>
  </w:num>
  <w:num w:numId="9" w16cid:durableId="60007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A3B"/>
    <w:rsid w:val="00AA1D8D"/>
    <w:rsid w:val="00B47730"/>
    <w:rsid w:val="00CB0664"/>
    <w:rsid w:val="00DF6F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