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FD4" w:rsidRDefault="007C528F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1801, the Jacqua</w:t>
      </w:r>
      <w:r>
        <w:t>rd loom could produce entirely different weaves by changing the "program" – a series of pasteboard cards with holes punched in them.</w:t>
      </w:r>
      <w:r>
        <w:br/>
        <w:t>Some text editors such as Emacs allow GDB to be invoked through them, to provide a visual environment.</w:t>
      </w:r>
      <w:r>
        <w:br/>
        <w:t>There are many approaches to the Software development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Scripting and breakpointing is also part of this proces</w:t>
      </w:r>
      <w:r>
        <w:t>s.</w:t>
      </w:r>
      <w:r>
        <w:br/>
        <w:t>Integrated development environments (IDEs) aim to integrate all such help.</w:t>
      </w:r>
      <w:r>
        <w:br/>
        <w:t>Programming languages are essential for software development.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In 1206, the Arab engineer Al-Jazari invented a programmable drum machine where a musical mechanical automaton could be made to play different rhythms and drum patterns, via pegs </w:t>
      </w:r>
      <w:r>
        <w:t>and cams.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</w:t>
      </w:r>
      <w:r>
        <w:t xml:space="preserve"> to the ease with which a human reader can comprehend the purpose, control flow, and operation of source code.</w:t>
      </w:r>
    </w:p>
    <w:sectPr w:rsidR="00BC0F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1994900">
    <w:abstractNumId w:val="8"/>
  </w:num>
  <w:num w:numId="2" w16cid:durableId="1866166411">
    <w:abstractNumId w:val="6"/>
  </w:num>
  <w:num w:numId="3" w16cid:durableId="2024938671">
    <w:abstractNumId w:val="5"/>
  </w:num>
  <w:num w:numId="4" w16cid:durableId="592016156">
    <w:abstractNumId w:val="4"/>
  </w:num>
  <w:num w:numId="5" w16cid:durableId="1710379208">
    <w:abstractNumId w:val="7"/>
  </w:num>
  <w:num w:numId="6" w16cid:durableId="253128890">
    <w:abstractNumId w:val="3"/>
  </w:num>
  <w:num w:numId="7" w16cid:durableId="1548492576">
    <w:abstractNumId w:val="2"/>
  </w:num>
  <w:num w:numId="8" w16cid:durableId="1937590367">
    <w:abstractNumId w:val="1"/>
  </w:num>
  <w:num w:numId="9" w16cid:durableId="198731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528F"/>
    <w:rsid w:val="00AA1D8D"/>
    <w:rsid w:val="00B47730"/>
    <w:rsid w:val="00BC0F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