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269" w:rsidRDefault="007F7E0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Techniques like Code refactoring can enhance readability.</w:t>
      </w:r>
      <w:r>
        <w:br/>
        <w:t>Ideally, the programming language best suited for the task at hand will be selected.</w:t>
      </w:r>
      <w:r>
        <w:br/>
        <w:t>There are many approaches to the Software development process.</w:t>
      </w:r>
      <w:r>
        <w:b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Proficient programming usually requires expertise in several d</w:t>
      </w:r>
      <w:r>
        <w:t>ifferent subjects, including knowledge of the application domain, details of programming languages and generic code libraries, specialized algorithms, and formal logic.</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Unified Modeling Language (UML) is a notation used for both the OOAD and MDA.</w:t>
      </w:r>
      <w:r>
        <w:br/>
        <w:t xml:space="preserve"> Machine code </w:t>
      </w:r>
      <w:r>
        <w:t>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 xml:space="preserve"> Programmable devices have existed for centuries.</w:t>
      </w:r>
      <w:r>
        <w:br/>
        <w:t>They are the building blocks for all software, from the simplest applications to the most sophisticated ones.</w:t>
      </w:r>
      <w:r>
        <w:br/>
        <w:t>Provided the functions in a library follow the appropriate run-time conventions (e.</w:t>
      </w:r>
      <w:r>
        <w:t>g., method of passing arguments), then these functions may be written in any other language.</w:t>
      </w:r>
    </w:p>
    <w:sectPr w:rsidR="002922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6281314">
    <w:abstractNumId w:val="8"/>
  </w:num>
  <w:num w:numId="2" w16cid:durableId="617764022">
    <w:abstractNumId w:val="6"/>
  </w:num>
  <w:num w:numId="3" w16cid:durableId="427317199">
    <w:abstractNumId w:val="5"/>
  </w:num>
  <w:num w:numId="4" w16cid:durableId="1494837174">
    <w:abstractNumId w:val="4"/>
  </w:num>
  <w:num w:numId="5" w16cid:durableId="675156081">
    <w:abstractNumId w:val="7"/>
  </w:num>
  <w:num w:numId="6" w16cid:durableId="375814748">
    <w:abstractNumId w:val="3"/>
  </w:num>
  <w:num w:numId="7" w16cid:durableId="1094863488">
    <w:abstractNumId w:val="2"/>
  </w:num>
  <w:num w:numId="8" w16cid:durableId="317463813">
    <w:abstractNumId w:val="1"/>
  </w:num>
  <w:num w:numId="9" w16cid:durableId="75956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269"/>
    <w:rsid w:val="0029639D"/>
    <w:rsid w:val="00326F90"/>
    <w:rsid w:val="007F7E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