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5FBF" w:rsidRDefault="00560143">
      <w:r>
        <w:t xml:space="preserve"> Allen Downey, in his book How To Think Like A Computer Scientist, writes:</w:t>
      </w:r>
      <w:r>
        <w:br/>
      </w:r>
      <w: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Unreadable code often leads to bugs, inefficiencies, and duplicated code.</w:t>
      </w:r>
      <w:r>
        <w:br/>
        <w:t xml:space="preserve"> New languages a</w:t>
      </w:r>
      <w:r>
        <w:t>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often done with IDEs. Standalone debuggers like GDB are also used, and these often provide less of a visual environment, usually using a command line.</w:t>
      </w:r>
      <w:r>
        <w:br/>
        <w:t xml:space="preserve">Many factors, having little or nothing to do with the ability of the computer </w:t>
      </w:r>
      <w:r>
        <w:t>to efficiently compile and execute the code, contribute to readability.</w:t>
      </w:r>
      <w:r>
        <w:br/>
        <w:t>Languages form an approximate spectrum from "low-level" to "high-level"; "low-level" languages are typically more machine-oriented and faster to execute, whereas "high-level" languages are more abstract and easier to use but execute less quickly.</w:t>
      </w:r>
      <w:r>
        <w:br/>
      </w:r>
      <w:r>
        <w:br/>
        <w:t>The first compiler related tool, the A-0 System, was developed in 1952 by Grace Hopper, who also coined the term 'compiler'.</w:t>
      </w:r>
      <w:r>
        <w:br/>
        <w:t xml:space="preserve">In 1801, the Jacquard loom could produce entirely different weaves </w:t>
      </w:r>
      <w:r>
        <w:t>by changing the "program" – a series of pasteboard cards with holes punched in them.</w:t>
      </w:r>
      <w:r>
        <w:br/>
        <w:t>Normally the first step in debugging is to attempt to reproduce the problem.</w:t>
      </w:r>
      <w:r>
        <w:br/>
        <w:t>It affects the aspects of quality above, including portability, usability and most importantly maintainability.</w:t>
      </w:r>
      <w:r>
        <w:br/>
        <w:t xml:space="preserve"> Code-breaking algorithms have also existed for centuries.</w:t>
      </w:r>
      <w:r>
        <w:br/>
        <w:t>Provided the functions in a library follow the appropriate run-time conventions (e.g., method of passing arguments), then these functions may be written in any other language.</w:t>
      </w:r>
      <w:r>
        <w:br/>
        <w:t>Pro</w:t>
      </w:r>
      <w:r>
        <w:t>grammers typically use high-level programming languages that are more easily intelligible to humans than machine code, which is directly executed by the central processing unit.</w:t>
      </w:r>
    </w:p>
    <w:sectPr w:rsidR="005B5F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0612139">
    <w:abstractNumId w:val="8"/>
  </w:num>
  <w:num w:numId="2" w16cid:durableId="1436367792">
    <w:abstractNumId w:val="6"/>
  </w:num>
  <w:num w:numId="3" w16cid:durableId="908878345">
    <w:abstractNumId w:val="5"/>
  </w:num>
  <w:num w:numId="4" w16cid:durableId="1328165970">
    <w:abstractNumId w:val="4"/>
  </w:num>
  <w:num w:numId="5" w16cid:durableId="944460594">
    <w:abstractNumId w:val="7"/>
  </w:num>
  <w:num w:numId="6" w16cid:durableId="516429394">
    <w:abstractNumId w:val="3"/>
  </w:num>
  <w:num w:numId="7" w16cid:durableId="442463707">
    <w:abstractNumId w:val="2"/>
  </w:num>
  <w:num w:numId="8" w16cid:durableId="1088383238">
    <w:abstractNumId w:val="1"/>
  </w:num>
  <w:num w:numId="9" w16cid:durableId="76653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0143"/>
    <w:rsid w:val="005B5F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