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E9A" w:rsidRDefault="0016329B">
      <w:r>
        <w:t xml:space="preserve"> A similar technique used for database design is Entity-Relationship Modeling (ER Modeling)..</w:t>
      </w:r>
      <w:r>
        <w:br/>
        <w:t>It affects the aspects of quality above, including portability, usability and most importantly maintainability.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The Unified Modeling Language (UML) is a notation used for both the OOAD and MDA.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languages are more prone to some kinds of faults because their specification does not require compile</w:t>
      </w:r>
      <w:r>
        <w:t>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>It is usually easier to code in "h</w:t>
      </w:r>
      <w:r>
        <w:t>igh-level" languages than in "low-level" ones.</w:t>
      </w:r>
      <w:r>
        <w:br/>
        <w:t>A study found that a few simple readability transformations made code shorter and drastically reduced the time to understand it.</w:t>
      </w:r>
      <w:r>
        <w:br/>
        <w:t>One approach popular for requirements analysis is Use Case analysis.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</w:t>
      </w:r>
      <w:r>
        <w:t xml:space="preserve"> one or more programming languages.</w:t>
      </w:r>
    </w:p>
    <w:sectPr w:rsidR="004B7E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504408">
    <w:abstractNumId w:val="8"/>
  </w:num>
  <w:num w:numId="2" w16cid:durableId="866529693">
    <w:abstractNumId w:val="6"/>
  </w:num>
  <w:num w:numId="3" w16cid:durableId="661471923">
    <w:abstractNumId w:val="5"/>
  </w:num>
  <w:num w:numId="4" w16cid:durableId="205265019">
    <w:abstractNumId w:val="4"/>
  </w:num>
  <w:num w:numId="5" w16cid:durableId="451364598">
    <w:abstractNumId w:val="7"/>
  </w:num>
  <w:num w:numId="6" w16cid:durableId="2147118975">
    <w:abstractNumId w:val="3"/>
  </w:num>
  <w:num w:numId="7" w16cid:durableId="1496604839">
    <w:abstractNumId w:val="2"/>
  </w:num>
  <w:num w:numId="8" w16cid:durableId="1154487028">
    <w:abstractNumId w:val="1"/>
  </w:num>
  <w:num w:numId="9" w16cid:durableId="41047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29B"/>
    <w:rsid w:val="0029639D"/>
    <w:rsid w:val="00326F90"/>
    <w:rsid w:val="004B7E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