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1C6" w:rsidRDefault="00E231B1">
      <w:r>
        <w:t>However, with the concept of the stored-program computer introduced in 1949, both programs and data were stored and manipulated in the same way in computer memory..</w:t>
      </w:r>
      <w:r>
        <w:br/>
        <w:t xml:space="preserve">For example, when a bug in a compiler can make it crash when parsing some large </w:t>
      </w:r>
      <w:r>
        <w:t>source file, a simplification of the test case that results in only few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</w:t>
      </w:r>
      <w:r>
        <w:t>, loses efficiency and the ability for low-level manipulation).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</w:t>
      </w:r>
      <w:r>
        <w:t>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Their jobs usually involv</w:t>
      </w:r>
      <w:r>
        <w:t>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</w:t>
      </w:r>
      <w:r>
        <w:t>ll strong in corporate data centers often on large mainframe computers, Fortran in engineering applications, scripting languages in Web development, and C in embedded software.</w:t>
      </w:r>
    </w:p>
    <w:sectPr w:rsidR="007B11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896107">
    <w:abstractNumId w:val="8"/>
  </w:num>
  <w:num w:numId="2" w16cid:durableId="174929514">
    <w:abstractNumId w:val="6"/>
  </w:num>
  <w:num w:numId="3" w16cid:durableId="1735739893">
    <w:abstractNumId w:val="5"/>
  </w:num>
  <w:num w:numId="4" w16cid:durableId="1548250995">
    <w:abstractNumId w:val="4"/>
  </w:num>
  <w:num w:numId="5" w16cid:durableId="331370542">
    <w:abstractNumId w:val="7"/>
  </w:num>
  <w:num w:numId="6" w16cid:durableId="1953585505">
    <w:abstractNumId w:val="3"/>
  </w:num>
  <w:num w:numId="7" w16cid:durableId="573661567">
    <w:abstractNumId w:val="2"/>
  </w:num>
  <w:num w:numId="8" w16cid:durableId="2043968786">
    <w:abstractNumId w:val="1"/>
  </w:num>
  <w:num w:numId="9" w16cid:durableId="50352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1C6"/>
    <w:rsid w:val="00AA1D8D"/>
    <w:rsid w:val="00B47730"/>
    <w:rsid w:val="00CB0664"/>
    <w:rsid w:val="00E231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