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4CE" w:rsidRDefault="00C0148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One approach </w:t>
      </w:r>
      <w:r>
        <w:t>popular for requirements analysis is Use Case analysis.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and use.</w:t>
      </w:r>
      <w:r>
        <w:br/>
        <w:t xml:space="preserve"> Computer programmers are those who write computer software.</w:t>
      </w:r>
      <w:r>
        <w:br/>
        <w:t xml:space="preserve"> Following a consistent programming style often helps readability.</w:t>
      </w:r>
      <w:r>
        <w:br/>
        <w:t>It is usually easier to code in "high-level" languages than in "low-level" one</w:t>
      </w:r>
      <w:r>
        <w:t>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Readability is important because programmers spend the maj</w:t>
      </w:r>
      <w:r>
        <w:t>ority of their time reading, trying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</w:t>
      </w:r>
      <w:r>
        <w:t>ions provided by shared libraries.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</w:p>
    <w:sectPr w:rsidR="000F6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652059">
    <w:abstractNumId w:val="8"/>
  </w:num>
  <w:num w:numId="2" w16cid:durableId="1108962805">
    <w:abstractNumId w:val="6"/>
  </w:num>
  <w:num w:numId="3" w16cid:durableId="1108961916">
    <w:abstractNumId w:val="5"/>
  </w:num>
  <w:num w:numId="4" w16cid:durableId="694381680">
    <w:abstractNumId w:val="4"/>
  </w:num>
  <w:num w:numId="5" w16cid:durableId="544676822">
    <w:abstractNumId w:val="7"/>
  </w:num>
  <w:num w:numId="6" w16cid:durableId="259796051">
    <w:abstractNumId w:val="3"/>
  </w:num>
  <w:num w:numId="7" w16cid:durableId="1430351183">
    <w:abstractNumId w:val="2"/>
  </w:num>
  <w:num w:numId="8" w16cid:durableId="956643549">
    <w:abstractNumId w:val="1"/>
  </w:num>
  <w:num w:numId="9" w16cid:durableId="196870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4CE"/>
    <w:rsid w:val="0015074B"/>
    <w:rsid w:val="0029639D"/>
    <w:rsid w:val="00326F90"/>
    <w:rsid w:val="00AA1D8D"/>
    <w:rsid w:val="00B47730"/>
    <w:rsid w:val="00C014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