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50B3" w:rsidRDefault="000527A8">
      <w:r>
        <w:t xml:space="preserve"> A similar technique used for database design is Entity-Relationship Modeling (ER Modeling)..</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commercial data processing, and Lisp for computer research.</w:t>
      </w:r>
      <w:r>
        <w:br/>
        <w:t>By the late 1960s, data stor</w:t>
      </w:r>
      <w:r>
        <w:t>age devices and computer terminals became inexpensive enough that programs could be created by typing directly into the computers.</w:t>
      </w:r>
      <w:r>
        <w:br/>
        <w:t xml:space="preserve"> Machine code was the language of early programs, written in the instruction set of the particular machine, often in binary notation.</w:t>
      </w:r>
      <w:r>
        <w:br/>
        <w:t>Ideally, the programming language best suited for the task at hand will be selected.</w:t>
      </w:r>
      <w:r>
        <w:br/>
        <w:t>Unreadable code often leads to bugs, inefficiencies, and duplicated code.</w:t>
      </w:r>
      <w:r>
        <w:br/>
        <w:t xml:space="preserve"> Some languages are very popular for particular kinds of applications, while some langua</w:t>
      </w:r>
      <w:r>
        <w:t>ges are regularly used to write many different kinds of applications.</w:t>
      </w:r>
      <w:r>
        <w:br/>
        <w:t>A study found that a few simple readability transformations made code shorter and drastically reduced the time to understand it.</w:t>
      </w:r>
      <w:r>
        <w:br/>
        <w:t>Some text editors such as Emacs allow GDB to be invoked through them, to provide a visual environment.</w:t>
      </w:r>
      <w:r>
        <w:br/>
        <w:t>However, Charles Babbage had already written his first program for the Analytical Engine in 1837.</w:t>
      </w:r>
      <w:r>
        <w:br/>
        <w:t>Sometimes software development is known as software engineering, especially when it employs formal methods or fo</w:t>
      </w:r>
      <w:r>
        <w:t>llows an engineering design process.</w:t>
      </w:r>
      <w:r>
        <w:br/>
        <w:t>However, because an assembly language is little more than a different notation for a machine language,  two machines with different instruction sets also have different assembly languages.</w:t>
      </w:r>
      <w:r>
        <w:br/>
        <w:t xml:space="preserve"> Implementation techniques include imperative languages (object-oriented or procedural), functional languages, and logic languages.</w:t>
      </w:r>
      <w:r>
        <w:br/>
        <w:t>Later a control panel (plug board) added to his 1906 Type I Tabulator allowed it to be programmed for different jobs, and by the late 1940s, unit record e</w:t>
      </w:r>
      <w:r>
        <w:t>quipment such as the IBM 602 and IBM 604, were programmed by control panels in a similar way, as were the first electronic computers.</w:t>
      </w:r>
    </w:p>
    <w:sectPr w:rsidR="005C50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0496556">
    <w:abstractNumId w:val="8"/>
  </w:num>
  <w:num w:numId="2" w16cid:durableId="1469401354">
    <w:abstractNumId w:val="6"/>
  </w:num>
  <w:num w:numId="3" w16cid:durableId="1674528468">
    <w:abstractNumId w:val="5"/>
  </w:num>
  <w:num w:numId="4" w16cid:durableId="1320500660">
    <w:abstractNumId w:val="4"/>
  </w:num>
  <w:num w:numId="5" w16cid:durableId="681057326">
    <w:abstractNumId w:val="7"/>
  </w:num>
  <w:num w:numId="6" w16cid:durableId="931740044">
    <w:abstractNumId w:val="3"/>
  </w:num>
  <w:num w:numId="7" w16cid:durableId="642277917">
    <w:abstractNumId w:val="2"/>
  </w:num>
  <w:num w:numId="8" w16cid:durableId="715280862">
    <w:abstractNumId w:val="1"/>
  </w:num>
  <w:num w:numId="9" w16cid:durableId="119828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27A8"/>
    <w:rsid w:val="0006063C"/>
    <w:rsid w:val="0015074B"/>
    <w:rsid w:val="0029639D"/>
    <w:rsid w:val="00326F90"/>
    <w:rsid w:val="005C50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