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4A18" w:rsidRDefault="001E134E">
      <w:r>
        <w:t>In 1206, the Arab engineer Al-Jazari invented a programmable drum machine where a musical mechanical automaton could be made to play different rhythms and drum patterns, via pegs and cams..</w:t>
      </w:r>
      <w:r>
        <w:br/>
        <w:t xml:space="preserve">The Unified Modeling Language (UML) is a notation used for </w:t>
      </w:r>
      <w:r>
        <w:t>both the OOAD and MDA.</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However, because an assembly language is little more than a different notation for a machine language,  two machines with different instruction sets also have different assembly languages.</w:t>
      </w:r>
      <w:r>
        <w:br/>
        <w:t>Proficient programming usually requires expertise in several</w:t>
      </w:r>
      <w:r>
        <w:t xml:space="preserve"> different subjects, including knowledge of the application domain, details of programming languages and generic code libraries, specialized algorithms, and formal logic.</w:t>
      </w:r>
      <w:r>
        <w:br/>
        <w:t>Many programmers use forms of Agile software development where the various stages of formal software development are more integrated together into short cycles that take a few weeks rather than years.</w:t>
      </w:r>
      <w:r>
        <w:br/>
        <w:t xml:space="preserve"> Following a consistent programming style often helps readability.</w:t>
      </w:r>
      <w:r>
        <w:br/>
        <w:t xml:space="preserve"> Auxiliary tasks accompanying and related to programming include analyzin</w:t>
      </w:r>
      <w:r>
        <w:t>g requirements, testing, debugging (investigating and fixing problems), implementation of build systems, and management of derived artifacts, such as programs' machine code.</w:t>
      </w:r>
      <w:r>
        <w:br/>
        <w:t>By the late 1960s, data storage devices and computer terminals became inexpensive enough that programs could be created by typing directly into the computers.</w:t>
      </w:r>
      <w:r>
        <w:br/>
        <w:t xml:space="preserve"> Different programming languages support different styles of programming (called programming paradigms).</w:t>
      </w:r>
      <w:r>
        <w:br/>
        <w:t>Integrated development environments (IDEs) aim to integrate all such help.</w:t>
      </w:r>
      <w:r>
        <w:br/>
        <w:t xml:space="preserve"> Various visual programming languages have also been developed with the intent to resolve readability concerns by adopting non-traditional approaches to code structure and display.</w:t>
      </w:r>
      <w:r>
        <w:br/>
        <w:t>He gave the first description of cryptanalysis by frequency analysis, the earliest code-breaking algorithm.</w:t>
      </w:r>
      <w:r>
        <w:br/>
        <w:t xml:space="preserve"> Readability is important because programmers spend the majority of their time reading, trying to understand, reusing and modifying existing source code, rather than writing new source code.</w:t>
      </w:r>
      <w:r>
        <w:br/>
        <w:t>Languages form an approximate s</w:t>
      </w:r>
      <w:r>
        <w:t>pectrum from "low-level" to "high-level"; "low-level" languages are typically more machine-oriented and faster to execute, whereas "high-level" languages are more abstract and easier to use but execute less quickly.</w:t>
      </w:r>
    </w:p>
    <w:sectPr w:rsidR="00A74A1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17955735">
    <w:abstractNumId w:val="8"/>
  </w:num>
  <w:num w:numId="2" w16cid:durableId="459956768">
    <w:abstractNumId w:val="6"/>
  </w:num>
  <w:num w:numId="3" w16cid:durableId="286397814">
    <w:abstractNumId w:val="5"/>
  </w:num>
  <w:num w:numId="4" w16cid:durableId="859508849">
    <w:abstractNumId w:val="4"/>
  </w:num>
  <w:num w:numId="5" w16cid:durableId="1127704316">
    <w:abstractNumId w:val="7"/>
  </w:num>
  <w:num w:numId="6" w16cid:durableId="928777425">
    <w:abstractNumId w:val="3"/>
  </w:num>
  <w:num w:numId="7" w16cid:durableId="481123498">
    <w:abstractNumId w:val="2"/>
  </w:num>
  <w:num w:numId="8" w16cid:durableId="420175426">
    <w:abstractNumId w:val="1"/>
  </w:num>
  <w:num w:numId="9" w16cid:durableId="739913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134E"/>
    <w:rsid w:val="0029639D"/>
    <w:rsid w:val="00326F90"/>
    <w:rsid w:val="00A74A1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2023-12-06T08:05:00Z</dcterms:modified>
  <cp:category/>
</cp:coreProperties>
</file>