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2D2B" w:rsidRDefault="0068791F">
      <w:r>
        <w:t>This can be a non-trivial task, for example as with parallel processes or some unusual software bugs..</w:t>
      </w:r>
      <w:r>
        <w:br/>
        <w:t>He gave the first description of cryptanalysis by frequency analysis, the earliest code-breaking algorithm.</w:t>
      </w:r>
      <w:r>
        <w:br/>
        <w:t xml:space="preserve">For example, when a bug in a compiler can </w:t>
      </w:r>
      <w:r>
        <w:t>make it crash when parsing some large source file, a simplification of the test case that results in only few lines from the original source file can be sufficient to reproduce the same crash.</w:t>
      </w:r>
      <w:r>
        <w:br/>
        <w:t xml:space="preserve"> Programs were mostly entered using punched cards or paper tape.</w:t>
      </w:r>
      <w:r>
        <w:br/>
        <w:t>Many applications use a mix of several languages in their construction and use.</w:t>
      </w:r>
      <w:r>
        <w:br/>
        <w:t xml:space="preserve"> Programmable devices have existed for centuries.</w:t>
      </w:r>
      <w:r>
        <w:br/>
      </w:r>
      <w:r>
        <w:br/>
        <w:t>The first compiler related tool, the A-0 System, was developed in 1952 by Grace Hopper, who also coined the term 'compiler'</w:t>
      </w:r>
      <w:r>
        <w:t>.</w:t>
      </w:r>
      <w:r>
        <w:br/>
        <w:t>However, readability is more than just programming style.</w:t>
      </w:r>
      <w:r>
        <w:br/>
        <w:t>Proficient programming usually requires expertise in several different subjects, including knowledge of the application domain, details of programming languages and generic code libraries, specialized algorithms, and formal logic.</w:t>
      </w:r>
      <w:r>
        <w:br/>
        <w:t>Some text editors such as Emacs allow GDB to be invoked through them, to provide a visual environment.</w:t>
      </w:r>
      <w:r>
        <w:br/>
        <w:t>Some of these factors include:</w:t>
      </w:r>
      <w:r>
        <w:br/>
        <w:t xml:space="preserve"> The presentation aspects of this (such as indents, line breaks, color highlighting, an</w:t>
      </w:r>
      <w:r>
        <w:t>d so on) are often handled by the source code editor, but the content aspects reflect the programmer's talent and skills.</w:t>
      </w:r>
      <w:r>
        <w:br/>
        <w:t>A study found that a few simple readability transformations made code shorter and drastically reduced the time to understand it.</w:t>
      </w:r>
      <w:r>
        <w:br/>
        <w:t xml:space="preserve"> Following a consistent programming style often helps readability.</w:t>
      </w:r>
      <w:r>
        <w:br/>
        <w:t>Methods of measuring programming language popularity include: counting the number of job advertisements that mention the language, the number of books sold and courses teaching the language (thi</w:t>
      </w:r>
      <w:r>
        <w:t>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"program" – a series of pasteboard cards with holes punched in them.</w:t>
      </w:r>
    </w:p>
    <w:sectPr w:rsidR="00F12D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46340651">
    <w:abstractNumId w:val="8"/>
  </w:num>
  <w:num w:numId="2" w16cid:durableId="338040710">
    <w:abstractNumId w:val="6"/>
  </w:num>
  <w:num w:numId="3" w16cid:durableId="395130581">
    <w:abstractNumId w:val="5"/>
  </w:num>
  <w:num w:numId="4" w16cid:durableId="319580727">
    <w:abstractNumId w:val="4"/>
  </w:num>
  <w:num w:numId="5" w16cid:durableId="1817526507">
    <w:abstractNumId w:val="7"/>
  </w:num>
  <w:num w:numId="6" w16cid:durableId="1487745723">
    <w:abstractNumId w:val="3"/>
  </w:num>
  <w:num w:numId="7" w16cid:durableId="1806509862">
    <w:abstractNumId w:val="2"/>
  </w:num>
  <w:num w:numId="8" w16cid:durableId="1728142370">
    <w:abstractNumId w:val="1"/>
  </w:num>
  <w:num w:numId="9" w16cid:durableId="3343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791F"/>
    <w:rsid w:val="00AA1D8D"/>
    <w:rsid w:val="00B47730"/>
    <w:rsid w:val="00CB0664"/>
    <w:rsid w:val="00F12D2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2023-12-06T11:31:00Z</dcterms:modified>
  <cp:category/>
</cp:coreProperties>
</file>