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0DC7" w:rsidRDefault="000C1D36">
      <w:r>
        <w:t>In the 9th century, the Arab mathematician Al-Kindi described a cryptographic algorithm for deciphering encrypted code, in A Manuscript on Deciphering Cryptographic Messages..</w:t>
      </w:r>
      <w:r>
        <w:br/>
        <w:t xml:space="preserve">It involves designing and implementing algorithms, step-by-step </w:t>
      </w:r>
      <w:r>
        <w:t>specifications of procedures, by writing code in one or more programming languages.</w:t>
      </w:r>
      <w:r>
        <w:br/>
        <w:t>Normally the first step in debugging is to attempt to reproduce the problem.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However, Charles Babbage had already written his first program for the Analytical Engine in 1837.</w:t>
      </w:r>
      <w:r>
        <w:br/>
        <w:t xml:space="preserve"> Allen Downey, in his book How To Think Like A Computer Scientist, writes:</w:t>
      </w:r>
      <w:r>
        <w:br/>
        <w:t xml:space="preserve"> Many computer l</w:t>
      </w:r>
      <w:r>
        <w:t>anguages provide a mechanism to call functions provided by shared libraries.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</w:t>
      </w:r>
      <w:r>
        <w:t>e of newer languages), and estimates of the number of existing lines of code written in the language (this underestimates the number of users of business languages such as COBOL).</w:t>
      </w:r>
      <w:r>
        <w:br/>
        <w:t>There exist a lot of different approaches for each of those tasks.</w:t>
      </w:r>
      <w:r>
        <w:br/>
        <w:t>Use of a static code analysis tool can help detect some possible problems.</w:t>
      </w:r>
      <w:r>
        <w:br/>
        <w:t>Integrated development environments (IDEs) aim to integrate all such help.</w:t>
      </w:r>
      <w:r>
        <w:br/>
        <w:t>Their jobs usually involve:</w:t>
      </w:r>
      <w:r>
        <w:br/>
        <w:t xml:space="preserve"> Although programming has been presented in the media as a somewhat mathematical subjec</w:t>
      </w:r>
      <w:r>
        <w:t>t, some research shows that good programmers have strong skills in natural human languages, and that learning to code is similar to learning a foreign language.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These compiled languages allow the programmer to write programs in terms that are syntactically richer, and m</w:t>
      </w:r>
      <w:r>
        <w:t>ore capable of abstracting the code, making it easy to target varying machine instruction sets via compilation declarations and heuristics.</w:t>
      </w:r>
      <w:r>
        <w:br/>
        <w:t>Also, specific user environment and usage history can make it difficult to reproduce the problem.</w:t>
      </w:r>
    </w:p>
    <w:sectPr w:rsidR="00C90D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7256292">
    <w:abstractNumId w:val="8"/>
  </w:num>
  <w:num w:numId="2" w16cid:durableId="1761751324">
    <w:abstractNumId w:val="6"/>
  </w:num>
  <w:num w:numId="3" w16cid:durableId="1507013547">
    <w:abstractNumId w:val="5"/>
  </w:num>
  <w:num w:numId="4" w16cid:durableId="1045331135">
    <w:abstractNumId w:val="4"/>
  </w:num>
  <w:num w:numId="5" w16cid:durableId="729495651">
    <w:abstractNumId w:val="7"/>
  </w:num>
  <w:num w:numId="6" w16cid:durableId="307630693">
    <w:abstractNumId w:val="3"/>
  </w:num>
  <w:num w:numId="7" w16cid:durableId="1846550004">
    <w:abstractNumId w:val="2"/>
  </w:num>
  <w:num w:numId="8" w16cid:durableId="305864926">
    <w:abstractNumId w:val="1"/>
  </w:num>
  <w:num w:numId="9" w16cid:durableId="196503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D36"/>
    <w:rsid w:val="0015074B"/>
    <w:rsid w:val="0029639D"/>
    <w:rsid w:val="00326F90"/>
    <w:rsid w:val="00AA1D8D"/>
    <w:rsid w:val="00B47730"/>
    <w:rsid w:val="00C90DC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2023-12-06T11:22:00Z</dcterms:modified>
  <cp:category/>
</cp:coreProperties>
</file>